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1F4760F" w14:textId="278AC01D" w:rsidR="0082550C" w:rsidRPr="00B323C9" w:rsidRDefault="0082550C" w:rsidP="0082550C">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w:t>
      </w:r>
      <w:r w:rsidR="00582A2A">
        <w:rPr>
          <w:bCs w:val="0"/>
          <w:sz w:val="28"/>
        </w:rPr>
        <w:t>107</w:t>
      </w:r>
      <w:r>
        <w:rPr>
          <w:bCs w:val="0"/>
          <w:sz w:val="28"/>
        </w:rPr>
        <w:t>-e</w:t>
      </w:r>
      <w:r w:rsidRPr="00FC6EBE">
        <w:rPr>
          <w:bCs w:val="0"/>
          <w:sz w:val="28"/>
        </w:rPr>
        <w:tab/>
      </w:r>
      <w:r w:rsidR="00BD455E" w:rsidRPr="00BD455E">
        <w:rPr>
          <w:bCs w:val="0"/>
          <w:sz w:val="28"/>
        </w:rPr>
        <w:t>R1-</w:t>
      </w:r>
      <w:r w:rsidR="003C0357" w:rsidRPr="003C0357">
        <w:t xml:space="preserve"> </w:t>
      </w:r>
      <w:r w:rsidR="003C0357" w:rsidRPr="003C0357">
        <w:rPr>
          <w:bCs w:val="0"/>
          <w:sz w:val="28"/>
        </w:rPr>
        <w:t>2111984</w:t>
      </w:r>
    </w:p>
    <w:p w14:paraId="2A6210EA" w14:textId="6D8716BD" w:rsidR="0082550C" w:rsidRPr="00912280" w:rsidRDefault="0082550C" w:rsidP="0082550C">
      <w:pPr>
        <w:pStyle w:val="a5"/>
        <w:rPr>
          <w:bCs w:val="0"/>
          <w:sz w:val="28"/>
        </w:rPr>
      </w:pPr>
      <w:r>
        <w:rPr>
          <w:bCs w:val="0"/>
          <w:sz w:val="28"/>
          <w:szCs w:val="24"/>
          <w:lang w:eastAsia="ko-KR"/>
        </w:rPr>
        <w:t xml:space="preserve">e-Meeting, </w:t>
      </w:r>
      <w:r w:rsidR="00E972BF">
        <w:rPr>
          <w:bCs w:val="0"/>
          <w:sz w:val="28"/>
          <w:szCs w:val="24"/>
          <w:lang w:eastAsia="ko-KR"/>
        </w:rPr>
        <w:t xml:space="preserve">November </w:t>
      </w:r>
      <w:r w:rsidR="00F43D3E">
        <w:rPr>
          <w:bCs w:val="0"/>
          <w:sz w:val="28"/>
          <w:szCs w:val="24"/>
          <w:lang w:eastAsia="ko-KR"/>
        </w:rPr>
        <w:t>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w:t>
      </w:r>
      <w:r w:rsidR="00E972BF">
        <w:rPr>
          <w:bCs w:val="0"/>
          <w:sz w:val="28"/>
          <w:szCs w:val="24"/>
          <w:lang w:eastAsia="ko-KR"/>
        </w:rPr>
        <w:t xml:space="preserve"> </w:t>
      </w:r>
      <w:bookmarkStart w:id="2" w:name="_GoBack"/>
      <w:bookmarkEnd w:id="2"/>
      <w:r w:rsidR="00F43D3E">
        <w:rPr>
          <w:bCs w:val="0"/>
          <w:sz w:val="28"/>
          <w:szCs w:val="24"/>
          <w:lang w:eastAsia="ko-KR"/>
        </w:rPr>
        <w:t>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68D4325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247221">
        <w:rPr>
          <w:rFonts w:ascii="Arial" w:hAnsi="Arial"/>
          <w:sz w:val="24"/>
          <w:lang w:val="en-US"/>
        </w:rPr>
        <w:t>10</w:t>
      </w:r>
      <w:r w:rsidR="00F94A51">
        <w:rPr>
          <w:rFonts w:ascii="Arial" w:hAnsi="Arial"/>
          <w:sz w:val="24"/>
          <w:lang w:val="en-US"/>
        </w:rPr>
        <w:t>.</w:t>
      </w:r>
      <w:r w:rsidR="00247221">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BE99F7F"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3C0357" w:rsidRPr="003C0357">
        <w:rPr>
          <w:rFonts w:ascii="Arial" w:hAnsi="Arial"/>
          <w:sz w:val="24"/>
        </w:rPr>
        <w:t>Discussions on other enhancement for simultaneous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1F75709" w14:textId="0265DC4D" w:rsidR="0057504A" w:rsidRDefault="0057504A" w:rsidP="00D85D5B">
      <w:pPr>
        <w:spacing w:line="360" w:lineRule="auto"/>
        <w:ind w:firstLineChars="50" w:firstLine="110"/>
        <w:rPr>
          <w:lang w:eastAsia="ko-KR"/>
        </w:rPr>
      </w:pPr>
      <w:r w:rsidRPr="00B10D26">
        <w:rPr>
          <w:lang w:eastAsia="ko-KR"/>
        </w:rPr>
        <w:t xml:space="preserve">In the last meeting, </w:t>
      </w:r>
      <w:r>
        <w:rPr>
          <w:lang w:eastAsia="ko-KR"/>
        </w:rPr>
        <w:t>several</w:t>
      </w:r>
      <w:r w:rsidRPr="00B10D26">
        <w:rPr>
          <w:lang w:eastAsia="ko-KR"/>
        </w:rPr>
        <w:t xml:space="preserve"> agreements</w:t>
      </w:r>
      <w:r>
        <w:rPr>
          <w:lang w:eastAsia="ko-KR"/>
        </w:rPr>
        <w:t xml:space="preserve"> </w:t>
      </w:r>
      <w:r w:rsidRPr="00B10D26">
        <w:rPr>
          <w:lang w:eastAsia="ko-KR"/>
        </w:rPr>
        <w:t xml:space="preserve">were made regarding on </w:t>
      </w:r>
      <w:r>
        <w:rPr>
          <w:lang w:eastAsia="ko-KR"/>
        </w:rPr>
        <w:t>o</w:t>
      </w:r>
      <w:r w:rsidRPr="00247221">
        <w:rPr>
          <w:lang w:eastAsia="ko-KR"/>
        </w:rPr>
        <w:t xml:space="preserve">ther enhancements for simultaneous operation </w:t>
      </w:r>
      <w:r w:rsidRPr="006C02E7">
        <w:rPr>
          <w:lang w:eastAsia="ko-KR"/>
        </w:rPr>
        <w:t xml:space="preserve">of IAB-node’s child and parent links. </w:t>
      </w:r>
      <w:r>
        <w:rPr>
          <w:lang w:eastAsia="ko-KR"/>
        </w:rPr>
        <w:t xml:space="preserve">[1] </w:t>
      </w:r>
      <w:r w:rsidRPr="006C02E7">
        <w:rPr>
          <w:lang w:eastAsia="ko-KR"/>
        </w:rPr>
        <w:t>In this contribution, we discuss</w:t>
      </w:r>
      <w:r>
        <w:rPr>
          <w:lang w:eastAsia="ko-KR"/>
        </w:rPr>
        <w:t xml:space="preserve"> timing modes and power control.</w:t>
      </w:r>
    </w:p>
    <w:p w14:paraId="18A68D70" w14:textId="77777777" w:rsidR="00204D94" w:rsidRPr="008177B2" w:rsidRDefault="00204D94" w:rsidP="00D85D5B">
      <w:pPr>
        <w:spacing w:line="360" w:lineRule="auto"/>
        <w:rPr>
          <w:lang w:eastAsia="ko-KR"/>
        </w:rPr>
      </w:pPr>
    </w:p>
    <w:p w14:paraId="31744326" w14:textId="627547A7" w:rsidR="00A9139D" w:rsidRDefault="00E30F14" w:rsidP="00A9139D">
      <w:pPr>
        <w:pStyle w:val="1"/>
        <w:spacing w:line="360" w:lineRule="auto"/>
      </w:pPr>
      <w:r>
        <w:t>T</w:t>
      </w:r>
      <w:r w:rsidR="00D86617">
        <w:t>iming modes</w:t>
      </w:r>
    </w:p>
    <w:p w14:paraId="484AB8B2" w14:textId="137FBBB2" w:rsidR="00A9139D" w:rsidRPr="002F5BFA" w:rsidRDefault="00A9139D" w:rsidP="00A9139D">
      <w:pPr>
        <w:widowControl w:val="0"/>
        <w:wordWrap w:val="0"/>
        <w:overflowPunct/>
        <w:adjustRightInd/>
        <w:spacing w:after="160" w:line="360" w:lineRule="auto"/>
        <w:ind w:firstLineChars="50" w:firstLine="110"/>
        <w:textAlignment w:val="auto"/>
        <w:rPr>
          <w:rStyle w:val="affd"/>
          <w:rFonts w:ascii="Arial" w:hAnsi="Arial" w:cs="Arial"/>
          <w:b w:val="0"/>
          <w:lang w:eastAsia="ko-KR"/>
        </w:rPr>
      </w:pPr>
      <w:r>
        <w:rPr>
          <w:rStyle w:val="affd"/>
          <w:b w:val="0"/>
          <w:lang w:val="en-US" w:eastAsia="ko-KR"/>
        </w:rPr>
        <w:t>In this section, we discuss about case 6 timing mode and case 7 timing mode</w:t>
      </w:r>
      <w:r w:rsidR="00751A40">
        <w:rPr>
          <w:rStyle w:val="affd"/>
          <w:b w:val="0"/>
          <w:lang w:val="en-US" w:eastAsia="ko-KR"/>
        </w:rPr>
        <w:t xml:space="preserve"> for several remaining issues</w:t>
      </w:r>
      <w:r>
        <w:rPr>
          <w:rStyle w:val="affd"/>
          <w:b w:val="0"/>
          <w:lang w:val="en-US" w:eastAsia="ko-KR"/>
        </w:rPr>
        <w:t>.</w:t>
      </w:r>
    </w:p>
    <w:p w14:paraId="5440E2A5" w14:textId="77777777" w:rsidR="00A9139D" w:rsidRPr="00751A40" w:rsidRDefault="00A9139D" w:rsidP="00A9139D">
      <w:pPr>
        <w:rPr>
          <w:lang w:eastAsia="ko-KR"/>
        </w:rPr>
      </w:pPr>
    </w:p>
    <w:p w14:paraId="2AC5AB84" w14:textId="46579071" w:rsidR="004030D9" w:rsidRDefault="00FE0F14" w:rsidP="001641E0">
      <w:pPr>
        <w:pStyle w:val="2"/>
        <w:spacing w:line="360" w:lineRule="auto"/>
      </w:pPr>
      <w:r>
        <w:rPr>
          <w:rFonts w:hint="eastAsia"/>
        </w:rPr>
        <w:t>C</w:t>
      </w:r>
      <w:r w:rsidR="00A71DC3">
        <w:t xml:space="preserve">ase </w:t>
      </w:r>
      <w:r>
        <w:t>6</w:t>
      </w:r>
      <w:r w:rsidR="00A71DC3">
        <w:t xml:space="preserve"> timing</w:t>
      </w:r>
      <w:r>
        <w:t xml:space="preserve"> mode</w:t>
      </w:r>
    </w:p>
    <w:p w14:paraId="33C7B036" w14:textId="43C7C17B" w:rsidR="00854ECB" w:rsidRPr="003C0357" w:rsidRDefault="00854ECB" w:rsidP="003C0357">
      <w:pPr>
        <w:spacing w:line="360" w:lineRule="auto"/>
        <w:ind w:firstLineChars="100" w:firstLine="220"/>
        <w:rPr>
          <w:lang w:eastAsia="ko-KR"/>
        </w:rPr>
      </w:pPr>
      <w:r>
        <w:rPr>
          <w:rFonts w:hint="eastAsia"/>
          <w:lang w:eastAsia="ko-KR"/>
        </w:rPr>
        <w:t>D</w:t>
      </w:r>
      <w:r>
        <w:rPr>
          <w:lang w:eastAsia="ko-KR"/>
        </w:rPr>
        <w:t>uring RAN1#106b-e meeting, two alternatives whether enhance the OTA synchronization for case 6 timing mode or not was agreed. The difference between alternatives was originated from how to align Tx timing of IAB-MT when it operates in case 6 timing mode. Supporters who think enhancing the OTA synchronization is needed believes that the Tx timing of IAB-MT with case 6 timing mode is indicated by parent IAB node via TA mechanism. On the other hand, supporters who think enhancing the OTA synchronization is unnecessary believes that the Tx timing of IAB-MT with case 6 timing mode is aligned by DL Tx timing of IAB-DU itself, which is not indicated via TA mechanism. To resolve the issue, following agreements regarding case 6 timing mode should be considered.</w:t>
      </w:r>
    </w:p>
    <w:tbl>
      <w:tblPr>
        <w:tblStyle w:val="aa"/>
        <w:tblW w:w="0" w:type="auto"/>
        <w:tblLook w:val="04A0" w:firstRow="1" w:lastRow="0" w:firstColumn="1" w:lastColumn="0" w:noHBand="0" w:noVBand="1"/>
      </w:tblPr>
      <w:tblGrid>
        <w:gridCol w:w="9629"/>
      </w:tblGrid>
      <w:tr w:rsidR="00634332" w14:paraId="3B5C98D8" w14:textId="77777777" w:rsidTr="00634332">
        <w:tc>
          <w:tcPr>
            <w:tcW w:w="9629" w:type="dxa"/>
          </w:tcPr>
          <w:p w14:paraId="6A6060A5" w14:textId="77777777" w:rsidR="00634332" w:rsidRPr="006A62EF" w:rsidRDefault="00634332" w:rsidP="00634332">
            <w:pPr>
              <w:spacing w:after="0"/>
              <w:rPr>
                <w:rFonts w:ascii="Times" w:hAnsi="Times" w:cs="Times"/>
                <w:b/>
                <w:bCs/>
                <w:highlight w:val="green"/>
              </w:rPr>
            </w:pPr>
            <w:r w:rsidRPr="006A62EF">
              <w:rPr>
                <w:rFonts w:ascii="Times" w:hAnsi="Times" w:cs="Times"/>
                <w:b/>
                <w:bCs/>
                <w:highlight w:val="green"/>
              </w:rPr>
              <w:t>Agreement</w:t>
            </w:r>
          </w:p>
          <w:p w14:paraId="0E689367" w14:textId="77777777" w:rsidR="00634332" w:rsidRPr="006A62EF" w:rsidRDefault="00634332" w:rsidP="00634332">
            <w:pPr>
              <w:spacing w:after="0"/>
              <w:rPr>
                <w:rFonts w:ascii="Times" w:eastAsia="Calibri" w:hAnsi="Times" w:cs="Times"/>
                <w:bCs/>
              </w:rPr>
            </w:pPr>
            <w:r w:rsidRPr="006A62EF">
              <w:rPr>
                <w:rFonts w:ascii="Times" w:eastAsia="Calibri" w:hAnsi="Times" w:cs="Times"/>
                <w:bCs/>
              </w:rPr>
              <w:t>An IAB-node c</w:t>
            </w:r>
            <w:r w:rsidRPr="00634332">
              <w:rPr>
                <w:rFonts w:ascii="Times" w:eastAsia="Calibri" w:hAnsi="Times" w:cs="Times"/>
                <w:bCs/>
              </w:rPr>
              <w:t>an rely on an OTA timing synchronization mechanism to enable/maintain Case 6 timing mode</w:t>
            </w:r>
          </w:p>
          <w:p w14:paraId="5CEB9AC0" w14:textId="77777777" w:rsidR="00634332" w:rsidRPr="006A62EF" w:rsidRDefault="00634332" w:rsidP="00634332">
            <w:pPr>
              <w:pStyle w:val="ac"/>
              <w:numPr>
                <w:ilvl w:val="0"/>
                <w:numId w:val="50"/>
              </w:numPr>
              <w:overflowPunct/>
              <w:autoSpaceDE/>
              <w:autoSpaceDN/>
              <w:adjustRightInd/>
              <w:spacing w:after="0"/>
              <w:ind w:leftChars="0"/>
              <w:contextualSpacing/>
              <w:jc w:val="left"/>
              <w:rPr>
                <w:rFonts w:ascii="Times" w:eastAsia="Calibri" w:hAnsi="Times" w:cs="Times"/>
                <w:color w:val="000000"/>
              </w:rPr>
            </w:pPr>
            <w:r w:rsidRPr="006A62EF">
              <w:rPr>
                <w:rFonts w:ascii="Times" w:eastAsia="Calibri" w:hAnsi="Times" w:cs="Times"/>
                <w:color w:val="000000"/>
              </w:rPr>
              <w:t xml:space="preserve">FFS whether the Rel-16 OTA synchronization mechanism is sufficient or enhancements are required </w:t>
            </w:r>
          </w:p>
          <w:p w14:paraId="764FF412" w14:textId="3BFD2484" w:rsidR="00634332" w:rsidRPr="006518B8" w:rsidRDefault="00634332" w:rsidP="00634332">
            <w:pPr>
              <w:pStyle w:val="ac"/>
              <w:numPr>
                <w:ilvl w:val="1"/>
                <w:numId w:val="50"/>
              </w:numPr>
              <w:overflowPunct/>
              <w:autoSpaceDE/>
              <w:autoSpaceDN/>
              <w:adjustRightInd/>
              <w:spacing w:after="0"/>
              <w:ind w:leftChars="0"/>
              <w:contextualSpacing/>
              <w:jc w:val="left"/>
              <w:rPr>
                <w:rFonts w:ascii="Times" w:eastAsia="Calibri" w:hAnsi="Times" w:cs="Times"/>
                <w:color w:val="000000"/>
              </w:rPr>
            </w:pPr>
            <w:r w:rsidRPr="006A62EF">
              <w:rPr>
                <w:rFonts w:ascii="Times" w:eastAsia="Calibri" w:hAnsi="Times" w:cs="Times"/>
                <w:color w:val="000000"/>
              </w:rPr>
              <w:t>If required, details of enhancements including the uplink timing(s) required to support different timing alignment cases</w:t>
            </w:r>
          </w:p>
          <w:p w14:paraId="745352B1" w14:textId="77777777" w:rsidR="00634332" w:rsidRPr="00300FFB" w:rsidRDefault="00634332" w:rsidP="00634332">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3B984FC1" w14:textId="77777777" w:rsidR="00634332" w:rsidRPr="00300FFB" w:rsidRDefault="00634332" w:rsidP="00634332">
            <w:pPr>
              <w:autoSpaceDE/>
              <w:autoSpaceDN/>
              <w:spacing w:after="0"/>
              <w:jc w:val="left"/>
              <w:rPr>
                <w:rFonts w:ascii="Times" w:eastAsia="바탕" w:hAnsi="Times" w:cs="Times"/>
                <w:szCs w:val="24"/>
                <w:lang w:eastAsia="en-US"/>
              </w:rPr>
            </w:pPr>
            <w:r w:rsidRPr="00300FFB">
              <w:rPr>
                <w:rFonts w:ascii="Times" w:eastAsia="바탕" w:hAnsi="Times" w:cs="Times"/>
                <w:szCs w:val="24"/>
                <w:lang w:eastAsia="en-US"/>
              </w:rPr>
              <w:t xml:space="preserve">For Case 6 timing at a </w:t>
            </w:r>
            <w:r w:rsidRPr="00634332">
              <w:rPr>
                <w:rFonts w:ascii="Times" w:eastAsia="바탕" w:hAnsi="Times" w:cs="Times"/>
                <w:szCs w:val="24"/>
                <w:lang w:eastAsia="en-US"/>
              </w:rPr>
              <w:t>given IAB-node, the IAB-MT Tx timing is set by the node to the timing obtained for the node’s DL Tx.</w:t>
            </w:r>
          </w:p>
          <w:p w14:paraId="0F689D06" w14:textId="343E95EA" w:rsidR="00634332" w:rsidRPr="00634332" w:rsidRDefault="00634332" w:rsidP="00634332">
            <w:pPr>
              <w:numPr>
                <w:ilvl w:val="0"/>
                <w:numId w:val="37"/>
              </w:numPr>
              <w:overflowPunct/>
              <w:autoSpaceDE/>
              <w:autoSpaceDN/>
              <w:adjustRightInd/>
              <w:spacing w:after="0"/>
              <w:contextualSpacing/>
              <w:jc w:val="left"/>
              <w:rPr>
                <w:rFonts w:ascii="Times" w:eastAsia="바탕" w:hAnsi="Times" w:cs="Times"/>
                <w:lang w:eastAsia="x-none"/>
              </w:rPr>
            </w:pPr>
            <w:r w:rsidRPr="00300FFB">
              <w:rPr>
                <w:rFonts w:ascii="Times" w:eastAsia="바탕" w:hAnsi="Times" w:cs="Times"/>
                <w:lang w:eastAsia="x-none"/>
              </w:rPr>
              <w:t>FFS: Need for additional details with reference to support of OTA synchronization (e.g. T_delta)</w:t>
            </w:r>
          </w:p>
        </w:tc>
      </w:tr>
    </w:tbl>
    <w:p w14:paraId="476C71D1" w14:textId="77777777" w:rsidR="00854ECB" w:rsidRDefault="00854ECB" w:rsidP="00854ECB">
      <w:pPr>
        <w:spacing w:line="360" w:lineRule="auto"/>
        <w:ind w:firstLineChars="14" w:firstLine="31"/>
        <w:rPr>
          <w:lang w:val="en-US" w:eastAsia="ko-KR"/>
        </w:rPr>
      </w:pPr>
    </w:p>
    <w:p w14:paraId="1B02322D" w14:textId="63D5F602" w:rsidR="00854ECB" w:rsidRDefault="00854ECB" w:rsidP="00854ECB">
      <w:pPr>
        <w:spacing w:line="360" w:lineRule="auto"/>
        <w:ind w:firstLineChars="100" w:firstLine="220"/>
        <w:rPr>
          <w:lang w:val="en-US" w:eastAsia="ko-KR"/>
        </w:rPr>
      </w:pPr>
      <w:r>
        <w:rPr>
          <w:lang w:val="en-US" w:eastAsia="ko-KR"/>
        </w:rPr>
        <w:lastRenderedPageBreak/>
        <w:t xml:space="preserve">According to agreements, it is clearly stated that the Tx timing of IAB-MT when case 6 timing mode is set by the DL Tx of IAB-DU, which is not depend on the TA mechanism, and </w:t>
      </w:r>
      <w:r w:rsidR="001E388D">
        <w:rPr>
          <w:lang w:val="en-US" w:eastAsia="ko-KR"/>
        </w:rPr>
        <w:t>it can rely on an OTA timing synchronization mechanism, which is different from the direct timing indication. Therefore it is unnecessary to enhance OTA synchronization, but only remained for FFS point. Furthermore it is our understanding that indication of strict simultaneous or no-TDM operation for IAB node by parent node is not decided yet, it is quite important to point out that fall back operation of IAB node from simultaneous or no-TDM operation to non-simultaneous or TDM operation, which is likely to be the case 1 timing mode. For instance, there would be cases that an IAB node that operates in simultaneous transmission with case 6 timing mode fall back to TDM operation, or more importantly, since the UL Tx timing from IAB-node with case 6 timing mode has IAB-node specific delay from parent node perspective, the parent node is likely to indicate IAB node to fall back from case 6 timing mode to other timing mode, e.g., case 1 timing mode. Considering above, enhancement to OTA synchronization for case 6 timing mode is unnecessary and IAB-MT set its Tx timing by aligning DL Tx timing of IAB-DU, as we agreed before.</w:t>
      </w:r>
    </w:p>
    <w:p w14:paraId="22D45E96" w14:textId="48FBC5B2" w:rsidR="00634332" w:rsidRPr="00634332" w:rsidRDefault="00634332" w:rsidP="001641E0">
      <w:pPr>
        <w:spacing w:line="360" w:lineRule="auto"/>
        <w:rPr>
          <w:b/>
          <w:i/>
          <w:lang w:val="en-US" w:eastAsia="ko-KR"/>
        </w:rPr>
      </w:pPr>
      <w:r>
        <w:rPr>
          <w:rFonts w:hint="eastAsia"/>
          <w:b/>
          <w:i/>
          <w:lang w:val="en-US" w:eastAsia="ko-KR"/>
        </w:rPr>
        <w:t xml:space="preserve">Proposal 1: </w:t>
      </w:r>
      <w:r w:rsidR="001E388D">
        <w:rPr>
          <w:rFonts w:hint="eastAsia"/>
          <w:b/>
          <w:i/>
          <w:lang w:val="en-US" w:eastAsia="ko-KR"/>
        </w:rPr>
        <w:t>T</w:t>
      </w:r>
      <w:r w:rsidR="001E388D">
        <w:rPr>
          <w:b/>
          <w:i/>
          <w:lang w:val="en-US" w:eastAsia="ko-KR"/>
        </w:rPr>
        <w:t>he</w:t>
      </w:r>
      <w:r>
        <w:rPr>
          <w:rFonts w:hint="eastAsia"/>
          <w:b/>
          <w:i/>
          <w:lang w:val="en-US" w:eastAsia="ko-KR"/>
        </w:rPr>
        <w:t xml:space="preserve"> </w:t>
      </w:r>
      <w:r>
        <w:rPr>
          <w:b/>
          <w:i/>
          <w:lang w:val="en-US" w:eastAsia="ko-KR"/>
        </w:rPr>
        <w:t>OTA synchronization enhancement</w:t>
      </w:r>
      <w:r w:rsidR="001E388D">
        <w:rPr>
          <w:b/>
          <w:i/>
          <w:lang w:val="en-US" w:eastAsia="ko-KR"/>
        </w:rPr>
        <w:t xml:space="preserve"> for case 6 timing is unnecessary.</w:t>
      </w:r>
    </w:p>
    <w:p w14:paraId="61B143E5" w14:textId="77777777" w:rsidR="00634332" w:rsidRPr="00634332" w:rsidRDefault="00634332" w:rsidP="001641E0">
      <w:pPr>
        <w:spacing w:line="360" w:lineRule="auto"/>
        <w:rPr>
          <w:lang w:val="en-US" w:eastAsia="ko-KR"/>
        </w:rPr>
      </w:pPr>
    </w:p>
    <w:p w14:paraId="1BFCB7A8" w14:textId="533F3819" w:rsidR="00FE0F14" w:rsidRDefault="00CC705D" w:rsidP="001641E0">
      <w:pPr>
        <w:pStyle w:val="2"/>
        <w:spacing w:line="360" w:lineRule="auto"/>
      </w:pPr>
      <w:r>
        <w:t>Case 7 t</w:t>
      </w:r>
      <w:r>
        <w:rPr>
          <w:rFonts w:hint="eastAsia"/>
        </w:rPr>
        <w:t>iming mode</w:t>
      </w:r>
    </w:p>
    <w:p w14:paraId="032DD539" w14:textId="77777777" w:rsidR="00A6261B" w:rsidRDefault="00A6261B" w:rsidP="00A6261B">
      <w:pPr>
        <w:spacing w:line="360" w:lineRule="auto"/>
        <w:ind w:firstLineChars="100" w:firstLine="220"/>
        <w:rPr>
          <w:lang w:eastAsia="ko-KR"/>
        </w:rPr>
      </w:pPr>
      <w:r>
        <w:rPr>
          <w:rFonts w:hint="eastAsia"/>
          <w:lang w:eastAsia="ko-KR"/>
        </w:rPr>
        <w:t xml:space="preserve">When IAB operates </w:t>
      </w:r>
      <w:r>
        <w:rPr>
          <w:lang w:eastAsia="ko-KR"/>
        </w:rPr>
        <w:t>simultaneous</w:t>
      </w:r>
      <w:r>
        <w:rPr>
          <w:rFonts w:hint="eastAsia"/>
          <w:lang w:eastAsia="ko-KR"/>
        </w:rPr>
        <w:t xml:space="preserve"> </w:t>
      </w:r>
      <w:r>
        <w:rPr>
          <w:lang w:eastAsia="ko-KR"/>
        </w:rPr>
        <w:t>reception, in order to align uplink reception timing of IAB-DU, TA adjustment to child IAB-MT and on what time resource new TA is applied were discussed. However indication to allow IAB to apply simultaneous reception is not discussed yet. For example, followings should be discussed.</w:t>
      </w:r>
    </w:p>
    <w:p w14:paraId="1059A03C" w14:textId="77777777" w:rsidR="00A6261B" w:rsidRDefault="00A6261B" w:rsidP="00A6261B">
      <w:pPr>
        <w:pStyle w:val="ac"/>
        <w:numPr>
          <w:ilvl w:val="0"/>
          <w:numId w:val="43"/>
        </w:numPr>
        <w:spacing w:line="360" w:lineRule="auto"/>
        <w:ind w:leftChars="0"/>
        <w:rPr>
          <w:lang w:eastAsia="ko-KR"/>
        </w:rPr>
      </w:pPr>
      <w:r>
        <w:rPr>
          <w:rFonts w:hint="eastAsia"/>
          <w:lang w:eastAsia="ko-KR"/>
        </w:rPr>
        <w:t>How an IAB node is indicated to operate simultaneous reception through signals</w:t>
      </w:r>
      <w:r>
        <w:rPr>
          <w:lang w:eastAsia="ko-KR"/>
        </w:rPr>
        <w:t>.</w:t>
      </w:r>
      <w:r>
        <w:rPr>
          <w:rFonts w:hint="eastAsia"/>
          <w:lang w:eastAsia="ko-KR"/>
        </w:rPr>
        <w:t xml:space="preserve"> (e.g.,</w:t>
      </w:r>
      <w:r>
        <w:rPr>
          <w:lang w:eastAsia="ko-KR"/>
        </w:rPr>
        <w:t xml:space="preserve"> F1-AP, DCI, MAC-CE)</w:t>
      </w:r>
    </w:p>
    <w:p w14:paraId="5964DDF0" w14:textId="77777777" w:rsidR="00A6261B" w:rsidRDefault="00A6261B" w:rsidP="00A6261B">
      <w:pPr>
        <w:pStyle w:val="ac"/>
        <w:numPr>
          <w:ilvl w:val="0"/>
          <w:numId w:val="43"/>
        </w:numPr>
        <w:spacing w:line="360" w:lineRule="auto"/>
        <w:ind w:leftChars="0"/>
        <w:rPr>
          <w:lang w:eastAsia="ko-KR"/>
        </w:rPr>
      </w:pPr>
      <w:r>
        <w:rPr>
          <w:lang w:eastAsia="ko-KR"/>
        </w:rPr>
        <w:t>On what resource IAB node is allowed to operate simultaneous reception.</w:t>
      </w:r>
    </w:p>
    <w:p w14:paraId="361F21E9" w14:textId="0DA31D40" w:rsidR="00F772EE" w:rsidRDefault="00A6261B" w:rsidP="00A6261B">
      <w:pPr>
        <w:spacing w:line="360" w:lineRule="auto"/>
        <w:ind w:firstLineChars="100" w:firstLine="220"/>
        <w:rPr>
          <w:lang w:eastAsia="ko-KR"/>
        </w:rPr>
      </w:pPr>
      <w:r>
        <w:rPr>
          <w:rFonts w:hint="eastAsia"/>
          <w:lang w:eastAsia="ko-KR"/>
        </w:rPr>
        <w:t xml:space="preserve">It was agreed </w:t>
      </w:r>
      <w:r>
        <w:rPr>
          <w:lang w:eastAsia="ko-KR"/>
        </w:rPr>
        <w:t>that</w:t>
      </w:r>
      <w:r>
        <w:rPr>
          <w:rFonts w:hint="eastAsia"/>
          <w:lang w:eastAsia="ko-KR"/>
        </w:rPr>
        <w:t xml:space="preserve"> </w:t>
      </w:r>
      <w:r>
        <w:rPr>
          <w:lang w:eastAsia="ko-KR"/>
        </w:rPr>
        <w:t>IAB node is indicated when parent IAB node applies case 7 timing. One remained consideration point is, who decides to apply case 7 timing for IAB node. Two cases can be considered. The first one is, IAB node is configured when to apply case 7 by the network. The other case is, IAB node decides to apply case 7 timing. That is, IAB node itself decides whether and when to apply case 7 timing and reports the information to its parent. It needs to be clarified since the signalling procedure can be different between two cases. No matter how the case 7 timing mode is decided for the IAB node, the indication or report should be given at least for specific time resources.</w:t>
      </w:r>
    </w:p>
    <w:p w14:paraId="6364C96D" w14:textId="09E23DBB" w:rsidR="00F772EE" w:rsidRDefault="00F772EE" w:rsidP="00F772EE">
      <w:pPr>
        <w:spacing w:line="360" w:lineRule="auto"/>
        <w:rPr>
          <w:b/>
          <w:i/>
          <w:lang w:val="en-US" w:eastAsia="ko-KR"/>
        </w:rPr>
      </w:pPr>
      <w:r>
        <w:rPr>
          <w:rFonts w:hint="eastAsia"/>
          <w:b/>
          <w:i/>
          <w:lang w:val="en-US" w:eastAsia="ko-KR"/>
        </w:rPr>
        <w:t xml:space="preserve">Proposal </w:t>
      </w:r>
      <w:r>
        <w:rPr>
          <w:b/>
          <w:i/>
          <w:lang w:val="en-US" w:eastAsia="ko-KR"/>
        </w:rPr>
        <w:t>2</w:t>
      </w:r>
      <w:r>
        <w:rPr>
          <w:rFonts w:hint="eastAsia"/>
          <w:b/>
          <w:i/>
          <w:lang w:val="en-US" w:eastAsia="ko-KR"/>
        </w:rPr>
        <w:t xml:space="preserve">: </w:t>
      </w:r>
      <w:r w:rsidRPr="0099292D">
        <w:rPr>
          <w:b/>
          <w:i/>
          <w:lang w:val="en-US" w:eastAsia="ko-KR"/>
        </w:rPr>
        <w:t>Discuss following alternatives to determine time resource to apply Case 7 timing at the IAB-node.</w:t>
      </w:r>
    </w:p>
    <w:p w14:paraId="2C903603" w14:textId="77777777" w:rsidR="00F772EE" w:rsidRDefault="00F772EE" w:rsidP="00F772EE">
      <w:pPr>
        <w:pStyle w:val="ac"/>
        <w:numPr>
          <w:ilvl w:val="0"/>
          <w:numId w:val="44"/>
        </w:numPr>
        <w:spacing w:line="360" w:lineRule="auto"/>
        <w:ind w:leftChars="0"/>
        <w:rPr>
          <w:b/>
          <w:i/>
          <w:lang w:val="en-US" w:eastAsia="ko-KR"/>
        </w:rPr>
      </w:pPr>
      <w:r w:rsidRPr="0040261E">
        <w:rPr>
          <w:b/>
          <w:i/>
          <w:lang w:val="en-US" w:eastAsia="ko-KR"/>
        </w:rPr>
        <w:t>Alt 1. An IAB-node is explicitly indicated by the parent node when Case 7 timing is performed at the IAB node.</w:t>
      </w:r>
    </w:p>
    <w:p w14:paraId="3374DBA5" w14:textId="77777777" w:rsidR="00F772EE" w:rsidRPr="0040261E" w:rsidRDefault="00F772EE" w:rsidP="00F772EE">
      <w:pPr>
        <w:pStyle w:val="ac"/>
        <w:numPr>
          <w:ilvl w:val="0"/>
          <w:numId w:val="44"/>
        </w:numPr>
        <w:spacing w:line="360" w:lineRule="auto"/>
        <w:ind w:leftChars="0"/>
        <w:rPr>
          <w:b/>
          <w:i/>
          <w:lang w:val="en-US" w:eastAsia="ko-KR"/>
        </w:rPr>
      </w:pPr>
      <w:r w:rsidRPr="0040261E">
        <w:rPr>
          <w:b/>
          <w:i/>
          <w:lang w:val="en-US" w:eastAsia="ko-KR"/>
        </w:rPr>
        <w:lastRenderedPageBreak/>
        <w:t>Alt 2. An IAB-node decides and reports to the parent node when Case 7 timing is performed at the IAB node.</w:t>
      </w:r>
    </w:p>
    <w:p w14:paraId="5E5BE5FB" w14:textId="77777777" w:rsidR="00F772EE" w:rsidRPr="00F772EE" w:rsidRDefault="00F772EE" w:rsidP="00C25F3C">
      <w:pPr>
        <w:spacing w:line="360" w:lineRule="auto"/>
        <w:ind w:firstLineChars="100" w:firstLine="220"/>
        <w:rPr>
          <w:lang w:val="en-US" w:eastAsia="ko-KR"/>
        </w:rPr>
      </w:pPr>
    </w:p>
    <w:p w14:paraId="7DDC1DB8" w14:textId="18D5AC9B" w:rsidR="001E388D" w:rsidRDefault="001E388D" w:rsidP="00C25F3C">
      <w:pPr>
        <w:spacing w:line="360" w:lineRule="auto"/>
        <w:ind w:firstLineChars="100" w:firstLine="220"/>
        <w:rPr>
          <w:lang w:eastAsia="ko-KR"/>
        </w:rPr>
      </w:pPr>
      <w:r>
        <w:rPr>
          <w:rFonts w:hint="eastAsia"/>
          <w:lang w:eastAsia="ko-KR"/>
        </w:rPr>
        <w:t xml:space="preserve">The remaining issue regarding case 7 timing mode is the range of offset. </w:t>
      </w:r>
      <w:r w:rsidR="004B014D">
        <w:rPr>
          <w:lang w:eastAsia="ko-KR"/>
        </w:rPr>
        <w:t xml:space="preserve">There are two point of view; one is that since case 7 timing mode is agreed to be symbol level alignment without slot level alignment, the range of offset is sufficient to be 1 OFDM symbol without accounting for the propagation delay. The other one is that even for symbol level alignment, the propagation delay should be accounted for. In our understanding, since the parent IAB node will indicate the offset within the range, it does not violate the agreement that case 7 timing is supported by symbol level alignment without slot level alignment when the propagation delay is accounted for the range since it is only maximum value. Therefore, the range of offset can be from 1 OFDM symbol to propagation delay, and the detailed range should be discussed. But, it should be noted that even the propagation delay is included in the offset, the offset needs to be discussed is case 7 timing specific offset that is indicated via MAC-CE, which is different from N_TA,offset. According to the previous agreement, the case 7 timing is indicated by legacy TA loop plus an offset from the parent node. It is our understanding that </w:t>
      </w:r>
      <w:r w:rsidR="007D7A57">
        <w:rPr>
          <w:lang w:eastAsia="ko-KR"/>
        </w:rPr>
        <w:t xml:space="preserve">the </w:t>
      </w:r>
      <w:r w:rsidR="004B014D">
        <w:rPr>
          <w:lang w:eastAsia="ko-KR"/>
        </w:rPr>
        <w:t>legacy TA loop</w:t>
      </w:r>
      <w:r w:rsidR="007D7A57">
        <w:rPr>
          <w:lang w:eastAsia="ko-KR"/>
        </w:rPr>
        <w:t xml:space="preserve"> includes N_TA,offset, which leads the legacy TA mechanism is not enhanced for the case 7 timing mode.</w:t>
      </w:r>
    </w:p>
    <w:p w14:paraId="5167AB21" w14:textId="77777777" w:rsidR="00823632" w:rsidRDefault="00823632" w:rsidP="00823632">
      <w:pPr>
        <w:spacing w:line="360" w:lineRule="auto"/>
        <w:rPr>
          <w:b/>
          <w:i/>
          <w:lang w:val="en-US" w:eastAsia="ko-KR"/>
        </w:rPr>
      </w:pPr>
      <w:r>
        <w:rPr>
          <w:rFonts w:hint="eastAsia"/>
          <w:b/>
          <w:i/>
          <w:lang w:val="en-US" w:eastAsia="ko-KR"/>
        </w:rPr>
        <w:t xml:space="preserve">Proposal </w:t>
      </w:r>
      <w:r>
        <w:rPr>
          <w:b/>
          <w:i/>
          <w:lang w:val="en-US" w:eastAsia="ko-KR"/>
        </w:rPr>
        <w:t>3</w:t>
      </w:r>
      <w:r>
        <w:rPr>
          <w:rFonts w:hint="eastAsia"/>
          <w:b/>
          <w:i/>
          <w:lang w:val="en-US" w:eastAsia="ko-KR"/>
        </w:rPr>
        <w:t xml:space="preserve">: </w:t>
      </w:r>
      <w:r>
        <w:rPr>
          <w:b/>
          <w:i/>
          <w:lang w:val="en-US" w:eastAsia="ko-KR"/>
        </w:rPr>
        <w:t xml:space="preserve">The offset range for </w:t>
      </w:r>
      <w:r>
        <w:rPr>
          <w:rFonts w:hint="eastAsia"/>
          <w:b/>
          <w:i/>
          <w:lang w:val="en-US" w:eastAsia="ko-KR"/>
        </w:rPr>
        <w:t xml:space="preserve">case </w:t>
      </w:r>
      <w:r>
        <w:rPr>
          <w:b/>
          <w:i/>
          <w:lang w:val="en-US" w:eastAsia="ko-KR"/>
        </w:rPr>
        <w:t>7 timing</w:t>
      </w:r>
      <w:r>
        <w:rPr>
          <w:rFonts w:hint="eastAsia"/>
          <w:b/>
          <w:i/>
          <w:lang w:val="en-US" w:eastAsia="ko-KR"/>
        </w:rPr>
        <w:t xml:space="preserve"> </w:t>
      </w:r>
      <w:r>
        <w:rPr>
          <w:b/>
          <w:i/>
          <w:lang w:val="en-US" w:eastAsia="ko-KR"/>
        </w:rPr>
        <w:t>should be discussed</w:t>
      </w:r>
      <w:r>
        <w:rPr>
          <w:rFonts w:hint="eastAsia"/>
          <w:b/>
          <w:i/>
          <w:lang w:val="en-US" w:eastAsia="ko-KR"/>
        </w:rPr>
        <w:t>.</w:t>
      </w:r>
    </w:p>
    <w:p w14:paraId="111D01C2" w14:textId="77777777" w:rsidR="00823632" w:rsidRDefault="00823632" w:rsidP="00823632">
      <w:pPr>
        <w:pStyle w:val="ac"/>
        <w:numPr>
          <w:ilvl w:val="0"/>
          <w:numId w:val="44"/>
        </w:numPr>
        <w:spacing w:line="360" w:lineRule="auto"/>
        <w:ind w:leftChars="0"/>
        <w:rPr>
          <w:b/>
          <w:i/>
          <w:lang w:val="en-US" w:eastAsia="ko-KR"/>
        </w:rPr>
      </w:pPr>
      <w:r>
        <w:rPr>
          <w:b/>
          <w:i/>
          <w:lang w:val="en-US" w:eastAsia="ko-KR"/>
        </w:rPr>
        <w:t>The p</w:t>
      </w:r>
      <w:r>
        <w:rPr>
          <w:rFonts w:hint="eastAsia"/>
          <w:b/>
          <w:i/>
          <w:lang w:val="en-US" w:eastAsia="ko-KR"/>
        </w:rPr>
        <w:t xml:space="preserve">ropagation </w:t>
      </w:r>
      <w:r>
        <w:rPr>
          <w:b/>
          <w:i/>
          <w:lang w:val="en-US" w:eastAsia="ko-KR"/>
        </w:rPr>
        <w:t>delay can only be accounted for case 7 specific offset, not N_TA,offset.</w:t>
      </w:r>
    </w:p>
    <w:p w14:paraId="5C9EC13A" w14:textId="77777777" w:rsidR="00823632" w:rsidRDefault="00823632" w:rsidP="00C25F3C">
      <w:pPr>
        <w:spacing w:line="360" w:lineRule="auto"/>
        <w:ind w:firstLineChars="100" w:firstLine="220"/>
        <w:rPr>
          <w:lang w:val="en-US" w:eastAsia="ko-KR"/>
        </w:rPr>
      </w:pPr>
    </w:p>
    <w:p w14:paraId="003F2A7F" w14:textId="482F9290" w:rsidR="00AE4512" w:rsidRPr="006F6539" w:rsidRDefault="009A128F" w:rsidP="006F6539">
      <w:pPr>
        <w:spacing w:line="360" w:lineRule="auto"/>
        <w:ind w:firstLineChars="100" w:firstLine="220"/>
        <w:rPr>
          <w:lang w:val="en-US" w:eastAsia="ko-KR"/>
        </w:rPr>
      </w:pPr>
      <w:r>
        <w:rPr>
          <w:rFonts w:hint="eastAsia"/>
          <w:lang w:val="en-US" w:eastAsia="ko-KR"/>
        </w:rPr>
        <w:t xml:space="preserve">Considering the granularity of case 7 specific offset is same with legacy TA, bits to indicate the offset will be decided by the range of offset. </w:t>
      </w:r>
      <w:r w:rsidRPr="009A128F">
        <w:rPr>
          <w:lang w:val="en-US" w:eastAsia="ko-KR"/>
        </w:rPr>
        <w:t xml:space="preserve">Looking back </w:t>
      </w:r>
      <w:r>
        <w:rPr>
          <w:lang w:val="en-US" w:eastAsia="ko-KR"/>
        </w:rPr>
        <w:t>to the legacy TA</w:t>
      </w:r>
      <w:r w:rsidRPr="009A128F">
        <w:rPr>
          <w:lang w:val="en-US" w:eastAsia="ko-KR"/>
        </w:rPr>
        <w:t xml:space="preserve"> mechanism,</w:t>
      </w:r>
      <w:r>
        <w:rPr>
          <w:lang w:val="en-US" w:eastAsia="ko-KR"/>
        </w:rPr>
        <w:t xml:space="preserve"> </w:t>
      </w:r>
      <w:r>
        <w:rPr>
          <w:rFonts w:hint="eastAsia"/>
          <w:lang w:val="en-US" w:eastAsia="ko-KR"/>
        </w:rPr>
        <w:t xml:space="preserve">it </w:t>
      </w:r>
      <w:r>
        <w:rPr>
          <w:lang w:val="en-US" w:eastAsia="ko-KR"/>
        </w:rPr>
        <w:t xml:space="preserve">can be indicated by two different methods; through RAR UL grant and update by MAC-CE. </w:t>
      </w:r>
      <w:r>
        <w:rPr>
          <w:rFonts w:hint="eastAsia"/>
          <w:lang w:val="en-US" w:eastAsia="ko-KR"/>
        </w:rPr>
        <w:t>The timing advance</w:t>
      </w:r>
      <w:r>
        <w:rPr>
          <w:lang w:val="en-US" w:eastAsia="ko-KR"/>
        </w:rPr>
        <w:t xml:space="preserve"> is</w:t>
      </w:r>
      <w:r>
        <w:rPr>
          <w:rFonts w:hint="eastAsia"/>
          <w:lang w:val="en-US"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TA,offset</m:t>
                </m:r>
              </m:sub>
            </m:sSub>
          </m:e>
        </m:d>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c</m:t>
            </m:r>
          </m:sub>
        </m:sSub>
      </m:oMath>
      <w:r>
        <w:rPr>
          <w:rFonts w:hint="eastAsia"/>
          <w:lang w:eastAsia="ko-KR"/>
        </w:rPr>
        <w:t xml:space="preserve">, 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C</m:t>
            </m:r>
          </m:sub>
        </m:sSub>
        <m:r>
          <w:rPr>
            <w:rFonts w:ascii="Cambria Math" w:hAnsi="Cambria Math"/>
            <w:lang w:eastAsia="ko-KR"/>
          </w:rPr>
          <m:t>=0.509ns</m:t>
        </m:r>
      </m:oMath>
      <w:r>
        <w:rPr>
          <w:rFonts w:hint="eastAsia"/>
          <w:lang w:eastAsia="ko-KR"/>
        </w:rPr>
        <w:t>.</w:t>
      </w:r>
      <w:r>
        <w:rPr>
          <w:lang w:eastAsia="ko-KR"/>
        </w:rPr>
        <w:t xml:space="preserve"> When it is indicated by RAR UL grant,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oMath>
      <w:r>
        <w:rPr>
          <w:lang w:eastAsia="ko-KR"/>
        </w:rPr>
        <w:t xml:space="preserve"> </w:t>
      </w:r>
      <w:r>
        <w:rPr>
          <w:rFonts w:hint="eastAsia"/>
          <w:lang w:eastAsia="ko-KR"/>
        </w:rPr>
        <w:t>is</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∙16∙64/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r>
        <w:rPr>
          <w:rFonts w:hint="eastAsia"/>
          <w:lang w:eastAsia="ko-KR"/>
        </w:rPr>
        <w:t xml:space="preserve">, </w:t>
      </w:r>
      <w:r>
        <w:rPr>
          <w:lang w:eastAsia="ko-KR"/>
        </w:rPr>
        <w:t xml:space="preserve">where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=0,1,2,…,3846</m:t>
        </m:r>
      </m:oMath>
      <w:r>
        <w:rPr>
          <w:rFonts w:hint="eastAsia"/>
          <w:lang w:eastAsia="ko-KR"/>
        </w:rPr>
        <w:t>,</w:t>
      </w:r>
      <w:r>
        <w:rPr>
          <w:lang w:eastAsia="ko-KR"/>
        </w:rPr>
        <w:t xml:space="preserve"> and when indicated by </w:t>
      </w:r>
      <w:r>
        <w:rPr>
          <w:rFonts w:hint="eastAsia"/>
          <w:lang w:eastAsia="ko-KR"/>
        </w:rPr>
        <w:t>MAC</w:t>
      </w:r>
      <w:r>
        <w:rPr>
          <w:lang w:eastAsia="ko-KR"/>
        </w:rPr>
        <w:t>-</w:t>
      </w:r>
      <w:r>
        <w:rPr>
          <w:rFonts w:hint="eastAsia"/>
          <w:lang w:eastAsia="ko-KR"/>
        </w:rPr>
        <w:t>CE</w:t>
      </w:r>
      <w:r>
        <w:rPr>
          <w:lang w:eastAsia="ko-KR"/>
        </w:rPr>
        <w:t xml:space="preserve">, i.e., update of TA,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oMath>
      <w:r>
        <w:rPr>
          <w:rFonts w:hint="eastAsia"/>
          <w:lang w:eastAsia="ko-KR"/>
        </w:rPr>
        <w:t xml:space="preserve"> is updated by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TA_new</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TA_old</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-31)∙16∙64/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r>
        <w:rPr>
          <w:rFonts w:hint="eastAsia"/>
          <w:lang w:eastAsia="ko-KR"/>
        </w:rPr>
        <w:t xml:space="preserve">, where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=0,1,2,…,63</m:t>
        </m:r>
      </m:oMath>
      <w:r>
        <w:rPr>
          <w:rFonts w:hint="eastAsia"/>
          <w:lang w:eastAsia="ko-KR"/>
        </w:rPr>
        <w:t>.</w:t>
      </w:r>
      <w:r>
        <w:rPr>
          <w:lang w:eastAsia="ko-KR"/>
        </w:rPr>
        <w:t xml:space="preserve"> Considering the update of TA via MAC-CE, the total range is +/- 1/4 OFDM symbol since it is 6 bit indication. Without loss of generality, case 7 specific offset can be indicated by 12 bit, which is equal to +/- 1/2 OFDM symbol when the range of it is agreed to be one OFDM symbol. </w:t>
      </w:r>
      <w:r w:rsidR="006F6539">
        <w:rPr>
          <w:lang w:eastAsia="ko-KR"/>
        </w:rPr>
        <w:t>It can be converted to propagation delay, which means distance between IAB node and parent node. The distance between IAB node derived by propagation delay of 12bit case 7 specific offset is depend on the SCS; 10 km for 15k</w:t>
      </w:r>
      <w:r w:rsidR="0042117A">
        <w:rPr>
          <w:lang w:eastAsia="ko-KR"/>
        </w:rPr>
        <w:t>H</w:t>
      </w:r>
      <w:r w:rsidR="006F6539">
        <w:rPr>
          <w:lang w:eastAsia="ko-KR"/>
        </w:rPr>
        <w:t>z SCS and it decreases to 600m for 2</w:t>
      </w:r>
      <w:r w:rsidR="0042117A">
        <w:rPr>
          <w:lang w:eastAsia="ko-KR"/>
        </w:rPr>
        <w:t>4</w:t>
      </w:r>
      <w:r w:rsidR="006F6539">
        <w:rPr>
          <w:lang w:eastAsia="ko-KR"/>
        </w:rPr>
        <w:t>0k</w:t>
      </w:r>
      <w:r w:rsidR="0042117A">
        <w:rPr>
          <w:lang w:eastAsia="ko-KR"/>
        </w:rPr>
        <w:t>H</w:t>
      </w:r>
      <w:r w:rsidR="006F6539">
        <w:rPr>
          <w:lang w:eastAsia="ko-KR"/>
        </w:rPr>
        <w:t>z considering only positive value of offset, 1/2 OFDM symbol duration. To this end, the offset range accounting for propagation delay varies according to deployment scenario, therefore the requirement of network operator is needed.</w:t>
      </w:r>
    </w:p>
    <w:p w14:paraId="4A975B28" w14:textId="03C67FE8" w:rsidR="006F6539" w:rsidRDefault="00823632" w:rsidP="00823632">
      <w:pPr>
        <w:spacing w:line="360" w:lineRule="auto"/>
        <w:rPr>
          <w:b/>
          <w:i/>
          <w:lang w:val="en-US" w:eastAsia="ko-KR"/>
        </w:rPr>
      </w:pPr>
      <w:r>
        <w:rPr>
          <w:rFonts w:hint="eastAsia"/>
          <w:b/>
          <w:i/>
          <w:lang w:val="en-US" w:eastAsia="ko-KR"/>
        </w:rPr>
        <w:t xml:space="preserve">Proposal </w:t>
      </w:r>
      <w:r>
        <w:rPr>
          <w:b/>
          <w:i/>
          <w:lang w:val="en-US" w:eastAsia="ko-KR"/>
        </w:rPr>
        <w:t>4</w:t>
      </w:r>
      <w:r>
        <w:rPr>
          <w:rFonts w:hint="eastAsia"/>
          <w:b/>
          <w:i/>
          <w:lang w:val="en-US" w:eastAsia="ko-KR"/>
        </w:rPr>
        <w:t xml:space="preserve">: </w:t>
      </w:r>
      <w:r w:rsidR="006F6539">
        <w:rPr>
          <w:b/>
          <w:i/>
          <w:lang w:val="en-US" w:eastAsia="ko-KR"/>
        </w:rPr>
        <w:t>To include propagation delay to case 7 specific offset, requirement of network operator is needed.</w:t>
      </w:r>
    </w:p>
    <w:p w14:paraId="78800528" w14:textId="1C37C539" w:rsidR="00916CD2" w:rsidRPr="00823632" w:rsidRDefault="00916CD2" w:rsidP="001641E0">
      <w:pPr>
        <w:spacing w:line="360" w:lineRule="auto"/>
        <w:rPr>
          <w:lang w:val="en-US" w:eastAsia="ko-KR"/>
        </w:rPr>
      </w:pPr>
    </w:p>
    <w:p w14:paraId="5B3D2393" w14:textId="428C611F" w:rsidR="002765C9" w:rsidRDefault="002765C9" w:rsidP="001641E0">
      <w:pPr>
        <w:pStyle w:val="1"/>
        <w:spacing w:line="360" w:lineRule="auto"/>
      </w:pPr>
      <w:r>
        <w:lastRenderedPageBreak/>
        <w:t>Power</w:t>
      </w:r>
      <w:r w:rsidR="00231B8A">
        <w:t xml:space="preserve"> </w:t>
      </w:r>
      <w:r w:rsidR="00231B8A">
        <w:rPr>
          <w:rFonts w:hint="eastAsia"/>
        </w:rPr>
        <w:t>control</w:t>
      </w:r>
    </w:p>
    <w:p w14:paraId="5D7D9277" w14:textId="5A1C6A36" w:rsidR="00A974FE" w:rsidRPr="00506CAF" w:rsidRDefault="00A974FE" w:rsidP="00A974FE">
      <w:pPr>
        <w:pStyle w:val="3GPPAgreements"/>
        <w:numPr>
          <w:ilvl w:val="0"/>
          <w:numId w:val="0"/>
        </w:numPr>
        <w:spacing w:line="360" w:lineRule="auto"/>
        <w:ind w:leftChars="50" w:left="110" w:firstLineChars="50" w:firstLine="110"/>
        <w:rPr>
          <w:rFonts w:eastAsiaTheme="minorEastAsia"/>
          <w:lang w:eastAsia="ko-KR"/>
        </w:rPr>
      </w:pPr>
      <w:r>
        <w:rPr>
          <w:rFonts w:eastAsiaTheme="minorEastAsia" w:hint="eastAsia"/>
          <w:lang w:eastAsia="ko-KR"/>
        </w:rPr>
        <w:t>In</w:t>
      </w:r>
      <w:r>
        <w:rPr>
          <w:rFonts w:eastAsiaTheme="minorEastAsia"/>
          <w:lang w:eastAsia="ko-KR"/>
        </w:rPr>
        <w:t xml:space="preserve"> this section, we discuss</w:t>
      </w:r>
      <w:r w:rsidR="003C0357">
        <w:rPr>
          <w:rFonts w:eastAsiaTheme="minorEastAsia"/>
          <w:lang w:eastAsia="ko-KR"/>
        </w:rPr>
        <w:t xml:space="preserve"> </w:t>
      </w:r>
      <w:r w:rsidR="003C0357">
        <w:rPr>
          <w:rFonts w:eastAsiaTheme="minorEastAsia" w:hint="eastAsia"/>
          <w:lang w:eastAsia="ko-KR"/>
        </w:rPr>
        <w:t>about the desired IAB-MT</w:t>
      </w:r>
      <w:r w:rsidR="003C0357">
        <w:rPr>
          <w:rFonts w:eastAsiaTheme="minorEastAsia"/>
          <w:lang w:eastAsia="ko-KR"/>
        </w:rPr>
        <w:t>’s UL PSD range, the desired DL Tx power adjustment and new triggering conditions to send an updated PHR.</w:t>
      </w:r>
    </w:p>
    <w:p w14:paraId="5262A2E0" w14:textId="77777777" w:rsidR="00506CAF" w:rsidRPr="00A974FE" w:rsidRDefault="00506CAF" w:rsidP="001641E0">
      <w:pPr>
        <w:pStyle w:val="3GPPAgreements"/>
        <w:numPr>
          <w:ilvl w:val="0"/>
          <w:numId w:val="0"/>
        </w:numPr>
        <w:spacing w:line="360" w:lineRule="auto"/>
        <w:ind w:left="284" w:hanging="284"/>
        <w:rPr>
          <w:rFonts w:eastAsiaTheme="minorEastAsia"/>
          <w:lang w:eastAsia="ko-KR"/>
        </w:rPr>
      </w:pPr>
    </w:p>
    <w:p w14:paraId="65AECFBF" w14:textId="548058E0" w:rsidR="00356254" w:rsidRPr="00391390" w:rsidRDefault="00A6554E" w:rsidP="001641E0">
      <w:pPr>
        <w:pStyle w:val="2"/>
        <w:spacing w:line="360" w:lineRule="auto"/>
      </w:pPr>
      <w:r>
        <w:t>The desired IAB-MT’s UL PSD range</w:t>
      </w:r>
    </w:p>
    <w:p w14:paraId="410EB745" w14:textId="376566DC" w:rsidR="006E7044" w:rsidRPr="00467A88" w:rsidRDefault="007D7A57" w:rsidP="00FC0DFA">
      <w:pPr>
        <w:pStyle w:val="3GPPAgreements"/>
        <w:numPr>
          <w:ilvl w:val="0"/>
          <w:numId w:val="0"/>
        </w:numPr>
        <w:spacing w:line="360" w:lineRule="auto"/>
        <w:ind w:firstLineChars="100" w:firstLine="220"/>
        <w:rPr>
          <w:rFonts w:eastAsiaTheme="minorEastAsia"/>
          <w:lang w:eastAsia="ko-KR"/>
        </w:rPr>
      </w:pPr>
      <w:r>
        <w:rPr>
          <w:rFonts w:eastAsiaTheme="minorEastAsia" w:hint="eastAsia"/>
          <w:lang w:eastAsia="ko-KR"/>
        </w:rPr>
        <w:t xml:space="preserve">During the RAN1#106b-e, it was agreed that </w:t>
      </w:r>
      <w:r>
        <w:rPr>
          <w:rFonts w:eastAsiaTheme="minorEastAsia"/>
          <w:lang w:eastAsia="ko-KR"/>
        </w:rPr>
        <w:t xml:space="preserve">the indication of desired IAB-MT’s UL PSD range can be associated with </w:t>
      </w:r>
      <w:r>
        <w:rPr>
          <w:rFonts w:eastAsiaTheme="minorEastAsia" w:hint="eastAsia"/>
          <w:lang w:eastAsia="ko-KR"/>
        </w:rPr>
        <w:t>various configurations</w:t>
      </w:r>
      <w:r>
        <w:rPr>
          <w:rFonts w:eastAsiaTheme="minorEastAsia"/>
          <w:lang w:eastAsia="ko-KR"/>
        </w:rPr>
        <w:t xml:space="preserve">. It needs to be discussed that what specific configurations can be associated with desired UL PSD range among those. </w:t>
      </w:r>
      <w:r w:rsidRPr="007D7A57">
        <w:rPr>
          <w:rFonts w:eastAsiaTheme="minorEastAsia"/>
          <w:lang w:eastAsia="ko-KR"/>
        </w:rPr>
        <w:t xml:space="preserve">Before making a decision, we </w:t>
      </w:r>
      <w:r>
        <w:rPr>
          <w:rFonts w:eastAsiaTheme="minorEastAsia"/>
          <w:lang w:eastAsia="ko-KR"/>
        </w:rPr>
        <w:t>should</w:t>
      </w:r>
      <w:r w:rsidRPr="007D7A57">
        <w:rPr>
          <w:rFonts w:eastAsiaTheme="minorEastAsia"/>
          <w:lang w:eastAsia="ko-KR"/>
        </w:rPr>
        <w:t xml:space="preserve"> not forget the motivation of </w:t>
      </w:r>
      <w:r>
        <w:rPr>
          <w:rFonts w:eastAsiaTheme="minorEastAsia"/>
          <w:lang w:eastAsia="ko-KR"/>
        </w:rPr>
        <w:t xml:space="preserve">desired UL power indication, that is, simultaneous operation of IAB-MT transmission. Considering that, the desired IAB-MT’s UL PSD range should be </w:t>
      </w:r>
      <w:r w:rsidR="00A71B6C">
        <w:rPr>
          <w:rFonts w:eastAsiaTheme="minorEastAsia"/>
          <w:lang w:eastAsia="ko-KR"/>
        </w:rPr>
        <w:t xml:space="preserve">at least </w:t>
      </w:r>
      <w:r>
        <w:rPr>
          <w:rFonts w:eastAsiaTheme="minorEastAsia"/>
          <w:lang w:eastAsia="ko-KR"/>
        </w:rPr>
        <w:t xml:space="preserve">associated with </w:t>
      </w:r>
      <w:r w:rsidR="00A71B6C">
        <w:rPr>
          <w:rFonts w:eastAsiaTheme="minorEastAsia"/>
          <w:lang w:eastAsia="ko-KR"/>
        </w:rPr>
        <w:t xml:space="preserve">simultaneous operation of IAB-MT transmission. However </w:t>
      </w:r>
      <w:r w:rsidR="006F6539">
        <w:rPr>
          <w:rFonts w:eastAsiaTheme="minorEastAsia"/>
          <w:lang w:eastAsia="ko-KR"/>
        </w:rPr>
        <w:t xml:space="preserve">so far, the explicit or implicit indication or determination method for multiplexing mode or even it is TDM mode or not is not decided yet. It is our understanding that </w:t>
      </w:r>
      <w:r w:rsidR="00FC0DFA">
        <w:rPr>
          <w:rFonts w:eastAsiaTheme="minorEastAsia"/>
          <w:lang w:eastAsia="ko-KR"/>
        </w:rPr>
        <w:t>all of configurations that potentially can be associated to indication of desired IAB-MT’s UL PSD range are listed due to it. Therefore it needs to be discussed that only for simultaneous operation of IAB especially when IAB-MT transmission is associated with the indication of desired IAB-MT’s UL PSD range. With that perspective, association between desired IAB-MT’s UL PSD range and MT UL beam indication is not desirable since it can be duplication of recommended beam indication from IAB-MT to parent node.</w:t>
      </w:r>
      <w:r w:rsidR="00AC54C1">
        <w:rPr>
          <w:rFonts w:eastAsiaTheme="minorEastAsia"/>
          <w:lang w:eastAsia="ko-KR"/>
        </w:rPr>
        <w:t xml:space="preserve"> </w:t>
      </w:r>
    </w:p>
    <w:p w14:paraId="25BF7BF6" w14:textId="594BFB27" w:rsidR="006E7044" w:rsidRDefault="006E7044" w:rsidP="003C0357">
      <w:pPr>
        <w:pStyle w:val="3GPPAgreements"/>
        <w:numPr>
          <w:ilvl w:val="0"/>
          <w:numId w:val="0"/>
        </w:numPr>
        <w:spacing w:line="360" w:lineRule="auto"/>
        <w:rPr>
          <w:rFonts w:eastAsiaTheme="minorEastAsia"/>
          <w:lang w:eastAsia="ko-KR"/>
        </w:rPr>
      </w:pPr>
      <w:r w:rsidRPr="000E44AB">
        <w:rPr>
          <w:b/>
          <w:i/>
          <w:lang w:eastAsia="ko-KR"/>
        </w:rPr>
        <w:t xml:space="preserve">Proposal </w:t>
      </w:r>
      <w:r w:rsidR="00C77F20">
        <w:rPr>
          <w:b/>
          <w:i/>
          <w:lang w:eastAsia="ko-KR"/>
        </w:rPr>
        <w:t>5</w:t>
      </w:r>
      <w:r w:rsidRPr="000E44AB">
        <w:rPr>
          <w:b/>
          <w:i/>
          <w:lang w:eastAsia="ko-KR"/>
        </w:rPr>
        <w:t>:</w:t>
      </w:r>
      <w:r>
        <w:rPr>
          <w:b/>
          <w:i/>
          <w:lang w:eastAsia="ko-KR"/>
        </w:rPr>
        <w:t xml:space="preserve"> </w:t>
      </w:r>
      <w:r w:rsidR="00467A88">
        <w:rPr>
          <w:b/>
          <w:i/>
          <w:lang w:eastAsia="ko-KR"/>
        </w:rPr>
        <w:t>Discuss how t</w:t>
      </w:r>
      <w:r>
        <w:rPr>
          <w:b/>
          <w:i/>
          <w:lang w:eastAsia="ko-KR"/>
        </w:rPr>
        <w:t xml:space="preserve">he indication of desired IAB-MT’s UL PSD range </w:t>
      </w:r>
      <w:r w:rsidR="00467A88">
        <w:rPr>
          <w:b/>
          <w:i/>
          <w:lang w:eastAsia="ko-KR"/>
        </w:rPr>
        <w:t>to be</w:t>
      </w:r>
      <w:r>
        <w:rPr>
          <w:b/>
          <w:i/>
          <w:lang w:eastAsia="ko-KR"/>
        </w:rPr>
        <w:t xml:space="preserve"> associated with multiplexing mode of MT-Tx.</w:t>
      </w:r>
    </w:p>
    <w:p w14:paraId="0F78A4C1" w14:textId="77777777" w:rsidR="00D14D19" w:rsidRPr="00467A88" w:rsidRDefault="00D14D19" w:rsidP="001641E0">
      <w:pPr>
        <w:pStyle w:val="3GPPAgreements"/>
        <w:numPr>
          <w:ilvl w:val="0"/>
          <w:numId w:val="0"/>
        </w:numPr>
        <w:spacing w:line="360" w:lineRule="auto"/>
        <w:ind w:firstLineChars="100" w:firstLine="220"/>
        <w:rPr>
          <w:rFonts w:eastAsiaTheme="minorEastAsia"/>
          <w:lang w:eastAsia="ko-KR"/>
        </w:rPr>
      </w:pPr>
    </w:p>
    <w:p w14:paraId="58918EE4" w14:textId="465BDD9C" w:rsidR="00F9132A" w:rsidRDefault="00A6554E" w:rsidP="001641E0">
      <w:pPr>
        <w:pStyle w:val="2"/>
        <w:spacing w:line="360" w:lineRule="auto"/>
      </w:pPr>
      <w:r>
        <w:t>The desired DL TX power adjustment</w:t>
      </w:r>
    </w:p>
    <w:p w14:paraId="1EAAA6CA" w14:textId="21943D2A" w:rsidR="005C689B" w:rsidRDefault="00C54784" w:rsidP="003B6C4E">
      <w:pPr>
        <w:spacing w:line="360" w:lineRule="auto"/>
        <w:ind w:firstLineChars="100" w:firstLine="220"/>
        <w:rPr>
          <w:lang w:eastAsia="ko-KR"/>
        </w:rPr>
      </w:pPr>
      <w:r>
        <w:rPr>
          <w:rFonts w:hint="eastAsia"/>
          <w:lang w:eastAsia="ko-KR"/>
        </w:rPr>
        <w:t>The motivation of downlink power control</w:t>
      </w:r>
      <w:r>
        <w:rPr>
          <w:lang w:eastAsia="ko-KR"/>
        </w:rPr>
        <w:t xml:space="preserve"> was that when an IAB node operates simultaneous reception, the received power difference between two links lead performance degradation due to the dynamic range of IAB itself. Since it is the use case of downlink power control with assistance information, that enhanced downlink power control should be limited to case when IAB node operates simultaneous</w:t>
      </w:r>
      <w:r w:rsidR="00533853">
        <w:rPr>
          <w:lang w:eastAsia="ko-KR"/>
        </w:rPr>
        <w:t xml:space="preserve"> operation with MT</w:t>
      </w:r>
      <w:r>
        <w:rPr>
          <w:lang w:eastAsia="ko-KR"/>
        </w:rPr>
        <w:t xml:space="preserve"> reception, that is, IAB-MT can request desired</w:t>
      </w:r>
      <w:r w:rsidR="0082773C">
        <w:rPr>
          <w:lang w:eastAsia="ko-KR"/>
        </w:rPr>
        <w:t xml:space="preserve"> downlink power on the specific resource that IAB-MT was indicated to operate simultaneous </w:t>
      </w:r>
      <w:r w:rsidR="00533853">
        <w:rPr>
          <w:lang w:eastAsia="ko-KR"/>
        </w:rPr>
        <w:t xml:space="preserve">operation with MT </w:t>
      </w:r>
      <w:r w:rsidR="0082773C">
        <w:rPr>
          <w:lang w:eastAsia="ko-KR"/>
        </w:rPr>
        <w:t>reception.</w:t>
      </w:r>
    </w:p>
    <w:p w14:paraId="370D29DA" w14:textId="49F5E3B7" w:rsidR="006966C4" w:rsidRDefault="006966C4" w:rsidP="003B6C4E">
      <w:pPr>
        <w:spacing w:line="360" w:lineRule="auto"/>
        <w:ind w:firstLineChars="100" w:firstLine="220"/>
        <w:rPr>
          <w:lang w:eastAsia="ko-KR"/>
        </w:rPr>
      </w:pPr>
      <w:r>
        <w:rPr>
          <w:lang w:eastAsia="ko-KR"/>
        </w:rPr>
        <w:t>Considering t</w:t>
      </w:r>
      <w:r>
        <w:rPr>
          <w:rFonts w:hint="eastAsia"/>
          <w:lang w:eastAsia="ko-KR"/>
        </w:rPr>
        <w:t xml:space="preserve">he </w:t>
      </w:r>
      <w:r>
        <w:rPr>
          <w:lang w:eastAsia="ko-KR"/>
        </w:rPr>
        <w:t xml:space="preserve">association with MT’s DL beam, it can be based on TCI state ID. It is notable that the source RS of TCI state </w:t>
      </w:r>
      <w:r>
        <w:rPr>
          <w:rFonts w:hint="eastAsia"/>
          <w:lang w:eastAsia="ko-KR"/>
        </w:rPr>
        <w:t>can be either SSB or another periodic CSI-RS</w:t>
      </w:r>
      <w:r>
        <w:rPr>
          <w:lang w:eastAsia="ko-KR"/>
        </w:rPr>
        <w:t>. Since the desired DL Tx power adjustment is MT-specific power control request, the downlink power should not be controlled within the TCI state ID not only for SSB but also for all the other cell-specific signal/channel (e.g., Coreset#0).</w:t>
      </w:r>
    </w:p>
    <w:p w14:paraId="60216D94" w14:textId="188C78F3" w:rsidR="00471F4A" w:rsidRDefault="00471F4A" w:rsidP="00D93678">
      <w:pPr>
        <w:spacing w:line="360" w:lineRule="auto"/>
        <w:ind w:firstLineChars="100" w:firstLine="220"/>
        <w:rPr>
          <w:lang w:eastAsia="ko-KR"/>
        </w:rPr>
      </w:pPr>
      <w:r w:rsidRPr="00471F4A">
        <w:rPr>
          <w:lang w:eastAsia="ko-KR"/>
        </w:rPr>
        <w:t xml:space="preserve">The details of how the IAB </w:t>
      </w:r>
      <w:r>
        <w:rPr>
          <w:lang w:eastAsia="ko-KR"/>
        </w:rPr>
        <w:t>can</w:t>
      </w:r>
      <w:r w:rsidRPr="00471F4A">
        <w:rPr>
          <w:lang w:eastAsia="ko-KR"/>
        </w:rPr>
        <w:t xml:space="preserve"> request a DL Tx power adjustment should be discussed. First, it should be discussed whether the request for power control is possible for all MTs' DL beams or only for a specific set of </w:t>
      </w:r>
      <w:r w:rsidRPr="00471F4A">
        <w:rPr>
          <w:lang w:eastAsia="ko-KR"/>
        </w:rPr>
        <w:lastRenderedPageBreak/>
        <w:t xml:space="preserve">DL beams. There </w:t>
      </w:r>
      <w:r>
        <w:rPr>
          <w:lang w:eastAsia="ko-KR"/>
        </w:rPr>
        <w:t>can</w:t>
      </w:r>
      <w:r w:rsidRPr="00471F4A">
        <w:rPr>
          <w:lang w:eastAsia="ko-KR"/>
        </w:rPr>
        <w:t xml:space="preserve"> be a </w:t>
      </w:r>
      <w:r>
        <w:rPr>
          <w:lang w:eastAsia="ko-KR"/>
        </w:rPr>
        <w:t xml:space="preserve">set of </w:t>
      </w:r>
      <w:r w:rsidRPr="00471F4A">
        <w:rPr>
          <w:lang w:eastAsia="ko-KR"/>
        </w:rPr>
        <w:t>beam</w:t>
      </w:r>
      <w:r>
        <w:rPr>
          <w:lang w:eastAsia="ko-KR"/>
        </w:rPr>
        <w:t>s</w:t>
      </w:r>
      <w:r w:rsidRPr="00471F4A">
        <w:rPr>
          <w:lang w:eastAsia="ko-KR"/>
        </w:rPr>
        <w:t xml:space="preserve"> where the parent cannot </w:t>
      </w:r>
      <w:r>
        <w:rPr>
          <w:lang w:eastAsia="ko-KR"/>
        </w:rPr>
        <w:t xml:space="preserve">adjust </w:t>
      </w:r>
      <w:r w:rsidRPr="00471F4A">
        <w:rPr>
          <w:lang w:eastAsia="ko-KR"/>
        </w:rPr>
        <w:t xml:space="preserve">DL Tx power, and it is redundant and inefficient in terms of </w:t>
      </w:r>
      <w:r>
        <w:rPr>
          <w:lang w:eastAsia="ko-KR"/>
        </w:rPr>
        <w:t xml:space="preserve">signalling </w:t>
      </w:r>
      <w:r w:rsidRPr="00471F4A">
        <w:rPr>
          <w:lang w:eastAsia="ko-KR"/>
        </w:rPr>
        <w:t xml:space="preserve">if the IAB continuously requests for this. </w:t>
      </w:r>
      <w:r>
        <w:rPr>
          <w:lang w:eastAsia="ko-KR"/>
        </w:rPr>
        <w:t>I</w:t>
      </w:r>
      <w:r w:rsidRPr="00471F4A">
        <w:rPr>
          <w:lang w:eastAsia="ko-KR"/>
        </w:rPr>
        <w:t xml:space="preserve">t is </w:t>
      </w:r>
      <w:r>
        <w:rPr>
          <w:lang w:eastAsia="ko-KR"/>
        </w:rPr>
        <w:t xml:space="preserve">also </w:t>
      </w:r>
      <w:r w:rsidRPr="00471F4A">
        <w:rPr>
          <w:lang w:eastAsia="ko-KR"/>
        </w:rPr>
        <w:t xml:space="preserve">not desirable </w:t>
      </w:r>
      <w:r>
        <w:rPr>
          <w:lang w:eastAsia="ko-KR"/>
        </w:rPr>
        <w:t xml:space="preserve">for IAB node that the Tx power of DL beams is </w:t>
      </w:r>
      <w:r w:rsidRPr="00471F4A">
        <w:rPr>
          <w:lang w:eastAsia="ko-KR"/>
        </w:rPr>
        <w:t>expect</w:t>
      </w:r>
      <w:r>
        <w:rPr>
          <w:lang w:eastAsia="ko-KR"/>
        </w:rPr>
        <w:t>ed</w:t>
      </w:r>
      <w:r w:rsidRPr="00471F4A">
        <w:rPr>
          <w:lang w:eastAsia="ko-KR"/>
        </w:rPr>
        <w:t xml:space="preserve"> to </w:t>
      </w:r>
      <w:r>
        <w:rPr>
          <w:lang w:eastAsia="ko-KR"/>
        </w:rPr>
        <w:t>be adjusted but actually cannot be.</w:t>
      </w:r>
      <w:r w:rsidRPr="00471F4A">
        <w:rPr>
          <w:lang w:eastAsia="ko-KR"/>
        </w:rPr>
        <w:t xml:space="preserve"> Therefore, it would be appropriate for the parent</w:t>
      </w:r>
      <w:r>
        <w:rPr>
          <w:lang w:eastAsia="ko-KR"/>
        </w:rPr>
        <w:t xml:space="preserve"> IAB node</w:t>
      </w:r>
      <w:r w:rsidRPr="00471F4A">
        <w:rPr>
          <w:lang w:eastAsia="ko-KR"/>
        </w:rPr>
        <w:t xml:space="preserve"> to </w:t>
      </w:r>
      <w:r>
        <w:rPr>
          <w:lang w:eastAsia="ko-KR"/>
        </w:rPr>
        <w:t>provide</w:t>
      </w:r>
      <w:r w:rsidRPr="00471F4A">
        <w:rPr>
          <w:lang w:eastAsia="ko-KR"/>
        </w:rPr>
        <w:t xml:space="preserve"> the IAB a candidate</w:t>
      </w:r>
      <w:r>
        <w:rPr>
          <w:lang w:eastAsia="ko-KR"/>
        </w:rPr>
        <w:t xml:space="preserve">s of DL beams which is </w:t>
      </w:r>
      <w:r w:rsidRPr="00471F4A">
        <w:rPr>
          <w:lang w:eastAsia="ko-KR"/>
        </w:rPr>
        <w:t>capable of DL Tx power adjustment. With</w:t>
      </w:r>
      <w:r w:rsidR="00D93678">
        <w:rPr>
          <w:lang w:eastAsia="ko-KR"/>
        </w:rPr>
        <w:t>out loss of generality</w:t>
      </w:r>
      <w:r w:rsidRPr="00471F4A">
        <w:rPr>
          <w:lang w:eastAsia="ko-KR"/>
        </w:rPr>
        <w:t xml:space="preserve">, there would be an operable range of power control, </w:t>
      </w:r>
      <w:r w:rsidR="00D93678">
        <w:rPr>
          <w:lang w:eastAsia="ko-KR"/>
        </w:rPr>
        <w:t>however</w:t>
      </w:r>
      <w:r w:rsidRPr="00471F4A">
        <w:rPr>
          <w:lang w:eastAsia="ko-KR"/>
        </w:rPr>
        <w:t xml:space="preserve"> request beyond </w:t>
      </w:r>
      <w:r w:rsidR="00D93678">
        <w:rPr>
          <w:lang w:eastAsia="ko-KR"/>
        </w:rPr>
        <w:t>the range</w:t>
      </w:r>
      <w:r w:rsidRPr="00471F4A">
        <w:rPr>
          <w:lang w:eastAsia="ko-KR"/>
        </w:rPr>
        <w:t xml:space="preserve"> should be avoided. Therefore, it is better for the parent to </w:t>
      </w:r>
      <w:r w:rsidR="00D93678">
        <w:rPr>
          <w:lang w:eastAsia="ko-KR"/>
        </w:rPr>
        <w:t>provide</w:t>
      </w:r>
      <w:r w:rsidRPr="00471F4A">
        <w:rPr>
          <w:lang w:eastAsia="ko-KR"/>
        </w:rPr>
        <w:t xml:space="preserve"> the candidate</w:t>
      </w:r>
      <w:r w:rsidR="00D93678">
        <w:rPr>
          <w:lang w:eastAsia="ko-KR"/>
        </w:rPr>
        <w:t>s</w:t>
      </w:r>
      <w:r w:rsidRPr="00471F4A">
        <w:rPr>
          <w:lang w:eastAsia="ko-KR"/>
        </w:rPr>
        <w:t xml:space="preserve"> of the offset</w:t>
      </w:r>
      <w:r w:rsidR="00D93678">
        <w:rPr>
          <w:lang w:eastAsia="ko-KR"/>
        </w:rPr>
        <w:t>s</w:t>
      </w:r>
      <w:r w:rsidRPr="00471F4A">
        <w:rPr>
          <w:lang w:eastAsia="ko-KR"/>
        </w:rPr>
        <w:t xml:space="preserve"> that can be</w:t>
      </w:r>
      <w:r w:rsidR="00D93678">
        <w:rPr>
          <w:lang w:eastAsia="ko-KR"/>
        </w:rPr>
        <w:t xml:space="preserve"> adjusted</w:t>
      </w:r>
      <w:r w:rsidRPr="00471F4A">
        <w:rPr>
          <w:lang w:eastAsia="ko-KR"/>
        </w:rPr>
        <w:t xml:space="preserve"> </w:t>
      </w:r>
      <w:r w:rsidR="00D93678">
        <w:rPr>
          <w:lang w:eastAsia="ko-KR"/>
        </w:rPr>
        <w:t xml:space="preserve">to IAB node </w:t>
      </w:r>
      <w:r w:rsidRPr="00471F4A">
        <w:rPr>
          <w:lang w:eastAsia="ko-KR"/>
        </w:rPr>
        <w:t>and request</w:t>
      </w:r>
      <w:r w:rsidR="00D93678">
        <w:rPr>
          <w:lang w:eastAsia="ko-KR"/>
        </w:rPr>
        <w:t xml:space="preserve"> of the IAB node should be</w:t>
      </w:r>
      <w:r w:rsidRPr="00471F4A">
        <w:rPr>
          <w:lang w:eastAsia="ko-KR"/>
        </w:rPr>
        <w:t xml:space="preserve"> based on </w:t>
      </w:r>
      <w:r w:rsidR="00D93678">
        <w:rPr>
          <w:lang w:eastAsia="ko-KR"/>
        </w:rPr>
        <w:t>it</w:t>
      </w:r>
      <w:r w:rsidRPr="00471F4A">
        <w:rPr>
          <w:lang w:eastAsia="ko-KR"/>
        </w:rPr>
        <w:t>. For example, the parent</w:t>
      </w:r>
      <w:r w:rsidR="00D93678">
        <w:rPr>
          <w:lang w:eastAsia="ko-KR"/>
        </w:rPr>
        <w:t xml:space="preserve"> IAB</w:t>
      </w:r>
      <w:r w:rsidRPr="00471F4A">
        <w:rPr>
          <w:lang w:eastAsia="ko-KR"/>
        </w:rPr>
        <w:t xml:space="preserve"> in</w:t>
      </w:r>
      <w:r w:rsidR="00D93678">
        <w:rPr>
          <w:lang w:eastAsia="ko-KR"/>
        </w:rPr>
        <w:t>dicates</w:t>
      </w:r>
      <w:r w:rsidRPr="00471F4A">
        <w:rPr>
          <w:lang w:eastAsia="ko-KR"/>
        </w:rPr>
        <w:t xml:space="preserve"> the </w:t>
      </w:r>
      <w:r w:rsidR="00D93678">
        <w:rPr>
          <w:lang w:eastAsia="ko-KR"/>
        </w:rPr>
        <w:t xml:space="preserve">set of </w:t>
      </w:r>
      <w:r w:rsidRPr="00471F4A">
        <w:rPr>
          <w:lang w:eastAsia="ko-KR"/>
        </w:rPr>
        <w:t>DL beam</w:t>
      </w:r>
      <w:r w:rsidR="00D93678">
        <w:rPr>
          <w:lang w:eastAsia="ko-KR"/>
        </w:rPr>
        <w:t>s</w:t>
      </w:r>
      <w:r w:rsidRPr="00471F4A">
        <w:rPr>
          <w:lang w:eastAsia="ko-KR"/>
        </w:rPr>
        <w:t xml:space="preserve"> capable of power control based on TCI state ID or RS ID, and at the same time </w:t>
      </w:r>
      <w:r w:rsidR="00D93678">
        <w:rPr>
          <w:lang w:eastAsia="ko-KR"/>
        </w:rPr>
        <w:t xml:space="preserve">the parent IAB indicates </w:t>
      </w:r>
      <w:r w:rsidRPr="00471F4A">
        <w:rPr>
          <w:lang w:eastAsia="ko-KR"/>
        </w:rPr>
        <w:t>sets the offset range</w:t>
      </w:r>
      <w:r w:rsidR="00D93678">
        <w:rPr>
          <w:lang w:eastAsia="ko-KR"/>
        </w:rPr>
        <w:t>, i.e., power headroom for adjustment,</w:t>
      </w:r>
      <w:r w:rsidRPr="00471F4A">
        <w:rPr>
          <w:lang w:eastAsia="ko-KR"/>
        </w:rPr>
        <w:t xml:space="preserve"> to the IAB node</w:t>
      </w:r>
      <w:r w:rsidR="00D93678">
        <w:rPr>
          <w:lang w:eastAsia="ko-KR"/>
        </w:rPr>
        <w:t xml:space="preserve">. Based on those, </w:t>
      </w:r>
      <w:r w:rsidRPr="00471F4A">
        <w:rPr>
          <w:lang w:eastAsia="ko-KR"/>
        </w:rPr>
        <w:t xml:space="preserve">the IAB node </w:t>
      </w:r>
      <w:r w:rsidR="00D93678">
        <w:rPr>
          <w:lang w:eastAsia="ko-KR"/>
        </w:rPr>
        <w:t>request desired DL Tx power adjustment based on the indicated</w:t>
      </w:r>
      <w:r w:rsidRPr="00471F4A">
        <w:rPr>
          <w:lang w:eastAsia="ko-KR"/>
        </w:rPr>
        <w:t xml:space="preserve"> DL beam and offset range.</w:t>
      </w:r>
    </w:p>
    <w:p w14:paraId="6008CDF4" w14:textId="0D2AA2CA" w:rsidR="00D93678" w:rsidRDefault="009E4AB0" w:rsidP="00772287">
      <w:pPr>
        <w:spacing w:line="360" w:lineRule="auto"/>
        <w:rPr>
          <w:b/>
          <w:i/>
          <w:lang w:val="en-US" w:eastAsia="ko-KR"/>
        </w:rPr>
      </w:pPr>
      <w:r w:rsidRPr="000E44AB">
        <w:rPr>
          <w:b/>
          <w:i/>
          <w:lang w:val="en-US" w:eastAsia="ko-KR"/>
        </w:rPr>
        <w:t xml:space="preserve">Proposal </w:t>
      </w:r>
      <w:r w:rsidR="00C77F20">
        <w:rPr>
          <w:b/>
          <w:i/>
          <w:lang w:val="en-US" w:eastAsia="ko-KR"/>
        </w:rPr>
        <w:t>6</w:t>
      </w:r>
      <w:r w:rsidRPr="000E44AB">
        <w:rPr>
          <w:b/>
          <w:i/>
          <w:lang w:val="en-US" w:eastAsia="ko-KR"/>
        </w:rPr>
        <w:t xml:space="preserve">: </w:t>
      </w:r>
      <w:r w:rsidR="00D93678">
        <w:rPr>
          <w:b/>
          <w:i/>
          <w:lang w:val="en-US" w:eastAsia="ko-KR"/>
        </w:rPr>
        <w:t>The candidates of MT’s DL beam (e.g., TCI state ID or RS ID) and offset range is provided by parent IAB node to IAB node and IAB node requests desired DL Tx power adjustment based on them.</w:t>
      </w:r>
    </w:p>
    <w:p w14:paraId="672837E9" w14:textId="77777777" w:rsidR="00772287" w:rsidRDefault="00772287" w:rsidP="003B6C4E">
      <w:pPr>
        <w:spacing w:line="360" w:lineRule="auto"/>
        <w:ind w:firstLineChars="100" w:firstLine="220"/>
        <w:rPr>
          <w:lang w:val="en-US" w:eastAsia="ko-KR"/>
        </w:rPr>
      </w:pPr>
    </w:p>
    <w:p w14:paraId="27C40FB9" w14:textId="3E25048D" w:rsidR="00B30A1A" w:rsidRDefault="00B30A1A" w:rsidP="0060655E">
      <w:pPr>
        <w:pStyle w:val="3GPPAgreements"/>
        <w:numPr>
          <w:ilvl w:val="0"/>
          <w:numId w:val="0"/>
        </w:numPr>
        <w:spacing w:line="360" w:lineRule="auto"/>
        <w:ind w:firstLineChars="100" w:firstLine="220"/>
        <w:rPr>
          <w:rFonts w:eastAsiaTheme="minorEastAsia"/>
          <w:lang w:eastAsia="ko-KR"/>
        </w:rPr>
      </w:pPr>
      <w:r>
        <w:rPr>
          <w:rFonts w:eastAsiaTheme="minorEastAsia" w:hint="eastAsia"/>
          <w:lang w:eastAsia="ko-KR"/>
        </w:rPr>
        <w:t xml:space="preserve">The association between desired power adjustment request and slot index is left </w:t>
      </w:r>
      <w:r>
        <w:rPr>
          <w:rFonts w:eastAsiaTheme="minorEastAsia"/>
          <w:lang w:eastAsia="ko-KR"/>
        </w:rPr>
        <w:t>for further study</w:t>
      </w:r>
      <w:r>
        <w:rPr>
          <w:rFonts w:eastAsiaTheme="minorEastAsia" w:hint="eastAsia"/>
          <w:lang w:eastAsia="ko-KR"/>
        </w:rPr>
        <w:t xml:space="preserve">. </w:t>
      </w:r>
      <w:r>
        <w:rPr>
          <w:rFonts w:eastAsiaTheme="minorEastAsia"/>
          <w:lang w:eastAsia="ko-KR"/>
        </w:rPr>
        <w:t>The situation is same for desired IAB-MT’s UL PSD range, not only for desired power adjustment request. Moreover it is applied for both of request from IAB node and indication from parent IAB node for desired DL Tx power adjustment. For all above cases, association with slot index can be different interpretations. The desired UL/DL power adjustment/request can be only applied for indicated slot indices, or</w:t>
      </w:r>
      <w:r w:rsidR="004F1215">
        <w:rPr>
          <w:rFonts w:eastAsiaTheme="minorEastAsia"/>
          <w:lang w:eastAsia="ko-KR"/>
        </w:rPr>
        <w:t xml:space="preserve"> the</w:t>
      </w:r>
      <w:r>
        <w:rPr>
          <w:rFonts w:eastAsiaTheme="minorEastAsia"/>
          <w:lang w:eastAsia="ko-KR"/>
        </w:rPr>
        <w:t xml:space="preserve"> </w:t>
      </w:r>
      <w:r w:rsidR="004F1215">
        <w:rPr>
          <w:rFonts w:eastAsiaTheme="minorEastAsia"/>
          <w:lang w:eastAsia="ko-KR"/>
        </w:rPr>
        <w:t>desired UL/DL power adjustment/request can be applied starting from the indicated slot indices, or the desired UL/DL power adjustment/request can be applied for indicated slot indices periodically. Therefore it needs to be clarified if the slot index is associated. It is our understanding that in case the desired UL/DL power adjustment/request is only applied for indicated slot indices, DCI should be used for those indication and/or request. On the other hand, in case the desired UL/DL power adjustment/request is applied starting from the indicated slot indices, MAC-CE can be used for those indication and/or request.</w:t>
      </w:r>
    </w:p>
    <w:p w14:paraId="2D2C65D9" w14:textId="0B63AE8A" w:rsidR="004F1215" w:rsidRDefault="0060655E" w:rsidP="003C0357">
      <w:pPr>
        <w:spacing w:line="360" w:lineRule="auto"/>
        <w:rPr>
          <w:b/>
          <w:i/>
          <w:lang w:val="en-US" w:eastAsia="ko-KR"/>
        </w:rPr>
      </w:pPr>
      <w:r w:rsidRPr="000E44AB">
        <w:rPr>
          <w:b/>
          <w:i/>
          <w:lang w:val="en-US" w:eastAsia="ko-KR"/>
        </w:rPr>
        <w:t xml:space="preserve">Proposal </w:t>
      </w:r>
      <w:r w:rsidR="00C77F20">
        <w:rPr>
          <w:b/>
          <w:i/>
          <w:lang w:val="en-US" w:eastAsia="ko-KR"/>
        </w:rPr>
        <w:t>7</w:t>
      </w:r>
      <w:r w:rsidRPr="000E44AB">
        <w:rPr>
          <w:b/>
          <w:i/>
          <w:lang w:val="en-US" w:eastAsia="ko-KR"/>
        </w:rPr>
        <w:t xml:space="preserve">: </w:t>
      </w:r>
      <w:r w:rsidR="004F1215">
        <w:rPr>
          <w:b/>
          <w:i/>
          <w:lang w:val="en-US" w:eastAsia="ko-KR"/>
        </w:rPr>
        <w:t>It needs to be clarified if the request/indication of desired DL Tx power adjustment is associated with slot index.</w:t>
      </w:r>
    </w:p>
    <w:p w14:paraId="2063F86B" w14:textId="77777777" w:rsidR="0060655E" w:rsidRDefault="0060655E" w:rsidP="004C05CE">
      <w:pPr>
        <w:spacing w:line="360" w:lineRule="auto"/>
        <w:ind w:firstLineChars="100" w:firstLine="220"/>
        <w:rPr>
          <w:lang w:eastAsia="ko-KR"/>
        </w:rPr>
      </w:pPr>
    </w:p>
    <w:p w14:paraId="714E51DF" w14:textId="7D416B22" w:rsidR="00705E11" w:rsidRDefault="00705E11" w:rsidP="004C05CE">
      <w:pPr>
        <w:spacing w:line="360" w:lineRule="auto"/>
        <w:ind w:firstLineChars="100" w:firstLine="220"/>
        <w:rPr>
          <w:lang w:eastAsia="ko-KR"/>
        </w:rPr>
      </w:pPr>
      <w:r>
        <w:rPr>
          <w:lang w:eastAsia="ko-KR"/>
        </w:rPr>
        <w:t>T</w:t>
      </w:r>
      <w:r>
        <w:rPr>
          <w:rFonts w:hint="eastAsia"/>
          <w:lang w:eastAsia="ko-KR"/>
        </w:rPr>
        <w:t xml:space="preserve">he </w:t>
      </w:r>
      <w:r>
        <w:rPr>
          <w:lang w:eastAsia="ko-KR"/>
        </w:rPr>
        <w:t>desired power adjustment request should be considered from each point of view, those are from IAB node’s point of view and from the parent IAB node’s point of view. From IAB node point’s point of view, IAB node should request desired downlink power adjustment on the resource only if it is possible for adjustment. If this limitation is absent, the IAB node could request desired downlink power adjustment even constantly on the resource that parent IAB cannot adjust, whic</w:t>
      </w:r>
      <w:r w:rsidR="001C0D05">
        <w:rPr>
          <w:lang w:eastAsia="ko-KR"/>
        </w:rPr>
        <w:t xml:space="preserve">h is basically signalling for nothing. Further the IAB node might expect the downlink power to be adjusted even it cannot be. To prevent such disaster, an IAB node can request the transmit power of parent IAB-DU to be reduced only when the transmit power of parent IAB-DU is higher than certain value, or an IAB node can request the transmit power of parent IAB-DU to be boosted </w:t>
      </w:r>
      <w:r w:rsidR="001C0D05">
        <w:rPr>
          <w:lang w:eastAsia="ko-KR"/>
        </w:rPr>
        <w:lastRenderedPageBreak/>
        <w:t>only when the transmit power of parent IAB-DU is lower than certain value. In short, an IAB node needs reference for downlink power request even the certain threshold value can be discussed later. The powerControlOffsetSS which is contained in NZP-CSI-RS-Resource is appropriate to be the reference point, so IAB node can request desired downlink power control based on it.</w:t>
      </w:r>
    </w:p>
    <w:p w14:paraId="51B7F5E8" w14:textId="58921E17" w:rsidR="001C0D05" w:rsidRDefault="00772287" w:rsidP="00772287">
      <w:pPr>
        <w:spacing w:line="360" w:lineRule="auto"/>
        <w:rPr>
          <w:b/>
          <w:i/>
          <w:lang w:val="en-US" w:eastAsia="ko-KR"/>
        </w:rPr>
      </w:pPr>
      <w:r w:rsidRPr="000E44AB">
        <w:rPr>
          <w:b/>
          <w:i/>
          <w:lang w:val="en-US" w:eastAsia="ko-KR"/>
        </w:rPr>
        <w:t xml:space="preserve">Proposal </w:t>
      </w:r>
      <w:r w:rsidR="00C77F20">
        <w:rPr>
          <w:b/>
          <w:i/>
          <w:lang w:val="en-US" w:eastAsia="ko-KR"/>
        </w:rPr>
        <w:t>8</w:t>
      </w:r>
      <w:r w:rsidR="001C0D05">
        <w:rPr>
          <w:b/>
          <w:i/>
          <w:lang w:val="en-US" w:eastAsia="ko-KR"/>
        </w:rPr>
        <w:t>: An IAB node can or cannot request desired downlink transmit power adjustment according to the current transmit power of parent IAB node.</w:t>
      </w:r>
    </w:p>
    <w:p w14:paraId="4B9FFFA2" w14:textId="77777777" w:rsidR="00772287" w:rsidRPr="00772287" w:rsidRDefault="00772287" w:rsidP="004C05CE">
      <w:pPr>
        <w:spacing w:line="360" w:lineRule="auto"/>
        <w:ind w:firstLineChars="100" w:firstLine="220"/>
        <w:rPr>
          <w:lang w:val="en-US" w:eastAsia="ko-KR"/>
        </w:rPr>
      </w:pPr>
    </w:p>
    <w:p w14:paraId="6F635E0B" w14:textId="39386421" w:rsidR="001C0D05" w:rsidRDefault="001C0D05" w:rsidP="00772287">
      <w:pPr>
        <w:spacing w:line="360" w:lineRule="auto"/>
        <w:ind w:firstLineChars="100" w:firstLine="220"/>
        <w:rPr>
          <w:lang w:eastAsia="ko-KR"/>
        </w:rPr>
      </w:pPr>
      <w:r>
        <w:rPr>
          <w:rFonts w:hint="eastAsia"/>
          <w:lang w:eastAsia="ko-KR"/>
        </w:rPr>
        <w:t>From parent IAB node</w:t>
      </w:r>
      <w:r>
        <w:rPr>
          <w:lang w:eastAsia="ko-KR"/>
        </w:rPr>
        <w:t>’s point of view, the response regarding the desired</w:t>
      </w:r>
      <w:r w:rsidR="00971EF6">
        <w:rPr>
          <w:lang w:eastAsia="ko-KR"/>
        </w:rPr>
        <w:t xml:space="preserve"> downlink</w:t>
      </w:r>
      <w:r>
        <w:rPr>
          <w:lang w:eastAsia="ko-KR"/>
        </w:rPr>
        <w:t xml:space="preserve"> power adjustment </w:t>
      </w:r>
      <w:r w:rsidR="00971EF6">
        <w:rPr>
          <w:lang w:eastAsia="ko-KR"/>
        </w:rPr>
        <w:t xml:space="preserve">from IAB node is needed. That is, parent IAB node should indicate IAB-MT when the parent IAB node received the desired power adjustment from IAB-MT. It is noted that the reception of desired downlink power adjustment does not mean the parent IAB node adjusted transmit power with exact requested amount, since the decision of adjustment and even the amount of it is up to parent IAB. However if the change of parent IAB node’s transmit power is not indicated to the IAB node, it could affect the estimation of pathloss since the IAB node have no idea if the transmit power of parent IAB node is boosted, reduced or even unchanged. That is, parent IAB node should indicate the change of transmit power of itself which is conventionally updated by RRC in NR. However the desired power control of an IAB node can be dynamically request or at least faster than RRC update since the request is based on the environmental change according to the simultaneous operation. Therefore enhancement regarding </w:t>
      </w:r>
      <w:r w:rsidR="00F95116">
        <w:rPr>
          <w:lang w:eastAsia="ko-KR"/>
        </w:rPr>
        <w:t xml:space="preserve">the downlink transmit power update is needed for </w:t>
      </w:r>
      <w:r w:rsidR="00971EF6">
        <w:rPr>
          <w:lang w:eastAsia="ko-KR"/>
        </w:rPr>
        <w:t xml:space="preserve">the parent IAB node </w:t>
      </w:r>
      <w:r w:rsidR="00F95116">
        <w:rPr>
          <w:lang w:eastAsia="ko-KR"/>
        </w:rPr>
        <w:t>to</w:t>
      </w:r>
      <w:r w:rsidR="00971EF6">
        <w:rPr>
          <w:lang w:eastAsia="ko-KR"/>
        </w:rPr>
        <w:t xml:space="preserve"> dynamically indicate the IAB n</w:t>
      </w:r>
      <w:r w:rsidR="00F95116">
        <w:rPr>
          <w:lang w:eastAsia="ko-KR"/>
        </w:rPr>
        <w:t>ode. For that, MAC-CE and/or DCI can be candidate solutions for downlink transmit power update. The detailed method should be discussed.</w:t>
      </w:r>
    </w:p>
    <w:p w14:paraId="2A770132" w14:textId="2B85D30A" w:rsidR="00BC7C50" w:rsidRPr="00563F84" w:rsidRDefault="00BC7C50" w:rsidP="00BC7C50">
      <w:pPr>
        <w:spacing w:line="360" w:lineRule="auto"/>
        <w:rPr>
          <w:b/>
          <w:i/>
          <w:lang w:val="en-US" w:eastAsia="ko-KR"/>
        </w:rPr>
      </w:pPr>
      <w:r w:rsidRPr="000E44AB">
        <w:rPr>
          <w:b/>
          <w:i/>
          <w:lang w:val="en-US" w:eastAsia="ko-KR"/>
        </w:rPr>
        <w:t xml:space="preserve">Proposal </w:t>
      </w:r>
      <w:r w:rsidR="00C77F20">
        <w:rPr>
          <w:b/>
          <w:i/>
          <w:lang w:val="en-US" w:eastAsia="ko-KR"/>
        </w:rPr>
        <w:t>9</w:t>
      </w:r>
      <w:r w:rsidRPr="000E44AB">
        <w:rPr>
          <w:b/>
          <w:i/>
          <w:lang w:val="en-US" w:eastAsia="ko-KR"/>
        </w:rPr>
        <w:t xml:space="preserve">: </w:t>
      </w:r>
      <w:r w:rsidR="00F95116">
        <w:rPr>
          <w:b/>
          <w:i/>
          <w:lang w:val="en-US" w:eastAsia="ko-KR"/>
        </w:rPr>
        <w:t>The downlink</w:t>
      </w:r>
      <w:r w:rsidR="009E4AB0">
        <w:rPr>
          <w:b/>
          <w:i/>
          <w:lang w:val="en-US" w:eastAsia="ko-KR"/>
        </w:rPr>
        <w:t xml:space="preserve"> transmit power</w:t>
      </w:r>
      <w:r w:rsidR="00F95116">
        <w:rPr>
          <w:b/>
          <w:i/>
          <w:lang w:val="en-US" w:eastAsia="ko-KR"/>
        </w:rPr>
        <w:t xml:space="preserve"> should be updated dynamically through MAC-CE and/or DCI</w:t>
      </w:r>
      <w:r w:rsidR="009E4AB0">
        <w:rPr>
          <w:rFonts w:hint="eastAsia"/>
          <w:b/>
          <w:i/>
          <w:lang w:val="en-US" w:eastAsia="ko-KR"/>
        </w:rPr>
        <w:t>.</w:t>
      </w:r>
    </w:p>
    <w:p w14:paraId="154A63C1" w14:textId="77777777" w:rsidR="00BC7C50" w:rsidRPr="00F95116" w:rsidRDefault="00BC7C50" w:rsidP="00772287">
      <w:pPr>
        <w:spacing w:line="360" w:lineRule="auto"/>
        <w:ind w:firstLineChars="100" w:firstLine="220"/>
        <w:rPr>
          <w:lang w:val="en-US" w:eastAsia="ko-KR"/>
        </w:rPr>
      </w:pPr>
    </w:p>
    <w:p w14:paraId="54DFA352" w14:textId="428F8F0D" w:rsidR="00F95116" w:rsidRDefault="00F95116" w:rsidP="00BC7C50">
      <w:pPr>
        <w:spacing w:line="360" w:lineRule="auto"/>
        <w:ind w:firstLineChars="100" w:firstLine="220"/>
        <w:rPr>
          <w:lang w:eastAsia="ko-KR"/>
        </w:rPr>
      </w:pPr>
      <w:r>
        <w:rPr>
          <w:lang w:eastAsia="ko-KR"/>
        </w:rPr>
        <w:t xml:space="preserve">The parent IAB node should indicate the reception of desired downlink power control request from an IAB node and update of changes in downlink transmit power. For each of these can be indicated separately or jointly. For separate indication, reception of desired downlink power control request can be indicated in a similar way to ACK and separately update of downlink transmit power can be indicated. Or it can be jointly indicated which will lead less spec impact. That is, </w:t>
      </w:r>
      <w:r w:rsidR="00BB3F6C">
        <w:rPr>
          <w:lang w:eastAsia="ko-KR"/>
        </w:rPr>
        <w:t>the update of downlink transmit power can be interpreted as reception for desired downlink power request on the IAB side. In addition, to prevent constant request from IAB node, such indication (and reception of downlink power control request from IAB-MT) of parent IAB node can forbid the IAB-MT to request the desired downlink power control for certain time duration. (e.g., a specific number of slot or a subframe) The details of parent IAB node’s behaviour regarding the desired downlink power control request should be discussed.</w:t>
      </w:r>
    </w:p>
    <w:p w14:paraId="186FCB7A" w14:textId="68E19DFF" w:rsidR="00BB3F6C" w:rsidRDefault="00104DE8" w:rsidP="00BB3F6C">
      <w:pPr>
        <w:spacing w:line="360" w:lineRule="auto"/>
        <w:rPr>
          <w:b/>
          <w:i/>
          <w:lang w:val="en-US" w:eastAsia="ko-KR"/>
        </w:rPr>
      </w:pPr>
      <w:r w:rsidRPr="000E44AB">
        <w:rPr>
          <w:b/>
          <w:i/>
          <w:lang w:val="en-US" w:eastAsia="ko-KR"/>
        </w:rPr>
        <w:t xml:space="preserve">Proposal </w:t>
      </w:r>
      <w:r w:rsidR="00C77F20">
        <w:rPr>
          <w:b/>
          <w:i/>
          <w:lang w:val="en-US" w:eastAsia="ko-KR"/>
        </w:rPr>
        <w:t>10</w:t>
      </w:r>
      <w:r w:rsidRPr="000E44AB">
        <w:rPr>
          <w:b/>
          <w:i/>
          <w:lang w:val="en-US" w:eastAsia="ko-KR"/>
        </w:rPr>
        <w:t xml:space="preserve">: </w:t>
      </w:r>
      <w:r w:rsidR="00BB3F6C" w:rsidRPr="00BB3F6C">
        <w:rPr>
          <w:b/>
          <w:i/>
          <w:lang w:val="en-US" w:eastAsia="ko-KR"/>
        </w:rPr>
        <w:t>The parent IAB node in</w:t>
      </w:r>
      <w:r w:rsidR="00BB3F6C">
        <w:rPr>
          <w:b/>
          <w:i/>
          <w:lang w:val="en-US" w:eastAsia="ko-KR"/>
        </w:rPr>
        <w:t>dicate</w:t>
      </w:r>
      <w:r w:rsidR="00BB3F6C" w:rsidRPr="00BB3F6C">
        <w:rPr>
          <w:b/>
          <w:i/>
          <w:lang w:val="en-US" w:eastAsia="ko-KR"/>
        </w:rPr>
        <w:t>s</w:t>
      </w:r>
      <w:r w:rsidR="00BB3F6C">
        <w:rPr>
          <w:b/>
          <w:i/>
          <w:lang w:val="en-US" w:eastAsia="ko-KR"/>
        </w:rPr>
        <w:t xml:space="preserve"> the reception of</w:t>
      </w:r>
      <w:r w:rsidR="00BB3F6C" w:rsidRPr="00BB3F6C">
        <w:rPr>
          <w:b/>
          <w:i/>
          <w:lang w:val="en-US" w:eastAsia="ko-KR"/>
        </w:rPr>
        <w:t xml:space="preserve"> the </w:t>
      </w:r>
      <w:r w:rsidR="00BB3F6C">
        <w:rPr>
          <w:b/>
          <w:i/>
          <w:lang w:val="en-US" w:eastAsia="ko-KR"/>
        </w:rPr>
        <w:t>desired downlink</w:t>
      </w:r>
      <w:r w:rsidR="00BB3F6C" w:rsidRPr="00BB3F6C">
        <w:rPr>
          <w:b/>
          <w:i/>
          <w:lang w:val="en-US" w:eastAsia="ko-KR"/>
        </w:rPr>
        <w:t xml:space="preserve"> power</w:t>
      </w:r>
      <w:r w:rsidR="00B67AB8">
        <w:rPr>
          <w:b/>
          <w:i/>
          <w:lang w:val="en-US" w:eastAsia="ko-KR"/>
        </w:rPr>
        <w:t xml:space="preserve"> adjustment</w:t>
      </w:r>
      <w:r w:rsidR="00BB3F6C" w:rsidRPr="00BB3F6C">
        <w:rPr>
          <w:b/>
          <w:i/>
          <w:lang w:val="en-US" w:eastAsia="ko-KR"/>
        </w:rPr>
        <w:t xml:space="preserve"> </w:t>
      </w:r>
      <w:r w:rsidR="00BB3F6C">
        <w:rPr>
          <w:b/>
          <w:i/>
          <w:lang w:val="en-US" w:eastAsia="ko-KR"/>
        </w:rPr>
        <w:t>request by updating the downlink transmit power</w:t>
      </w:r>
      <w:r w:rsidR="00BB3F6C" w:rsidRPr="00BB3F6C">
        <w:rPr>
          <w:b/>
          <w:i/>
          <w:lang w:val="en-US" w:eastAsia="ko-KR"/>
        </w:rPr>
        <w:t xml:space="preserve">, and this </w:t>
      </w:r>
      <w:r w:rsidR="00BB3F6C">
        <w:rPr>
          <w:b/>
          <w:i/>
          <w:lang w:val="en-US" w:eastAsia="ko-KR"/>
        </w:rPr>
        <w:t>indication</w:t>
      </w:r>
      <w:r w:rsidR="00BB3F6C" w:rsidRPr="00BB3F6C">
        <w:rPr>
          <w:b/>
          <w:i/>
          <w:lang w:val="en-US" w:eastAsia="ko-KR"/>
        </w:rPr>
        <w:t xml:space="preserve"> prevents the IAB node from requesting the desired </w:t>
      </w:r>
      <w:r w:rsidR="00B67AB8">
        <w:rPr>
          <w:b/>
          <w:i/>
          <w:lang w:val="en-US" w:eastAsia="ko-KR"/>
        </w:rPr>
        <w:t xml:space="preserve">downlink </w:t>
      </w:r>
      <w:r w:rsidR="00BB3F6C" w:rsidRPr="00BB3F6C">
        <w:rPr>
          <w:b/>
          <w:i/>
          <w:lang w:val="en-US" w:eastAsia="ko-KR"/>
        </w:rPr>
        <w:t xml:space="preserve">power adjustment for a specific time </w:t>
      </w:r>
      <w:r w:rsidR="00BB3F6C">
        <w:rPr>
          <w:b/>
          <w:i/>
          <w:lang w:val="en-US" w:eastAsia="ko-KR"/>
        </w:rPr>
        <w:t>duration</w:t>
      </w:r>
      <w:r w:rsidR="00BB3F6C" w:rsidRPr="00BB3F6C">
        <w:rPr>
          <w:b/>
          <w:i/>
          <w:lang w:val="en-US" w:eastAsia="ko-KR"/>
        </w:rPr>
        <w:t>.</w:t>
      </w:r>
    </w:p>
    <w:p w14:paraId="04775560" w14:textId="77777777" w:rsidR="00104DE8" w:rsidRPr="00D02FCE" w:rsidRDefault="00104DE8" w:rsidP="001641E0">
      <w:pPr>
        <w:pStyle w:val="3GPPAgreements"/>
        <w:numPr>
          <w:ilvl w:val="0"/>
          <w:numId w:val="0"/>
        </w:numPr>
        <w:spacing w:line="360" w:lineRule="auto"/>
        <w:ind w:left="284" w:hanging="284"/>
        <w:rPr>
          <w:rFonts w:eastAsiaTheme="minorEastAsia"/>
          <w:lang w:eastAsia="ko-KR"/>
        </w:rPr>
      </w:pPr>
    </w:p>
    <w:p w14:paraId="58206C4F" w14:textId="77777777" w:rsidR="00467A88" w:rsidRPr="00391390" w:rsidRDefault="00467A88" w:rsidP="00467A88">
      <w:pPr>
        <w:pStyle w:val="2"/>
        <w:spacing w:line="360" w:lineRule="auto"/>
      </w:pPr>
      <w:r>
        <w:t>N</w:t>
      </w:r>
      <w:r>
        <w:rPr>
          <w:rFonts w:hint="eastAsia"/>
        </w:rPr>
        <w:t xml:space="preserve">ew </w:t>
      </w:r>
      <w:r>
        <w:t>triggering conditions to send an updated PHR</w:t>
      </w:r>
    </w:p>
    <w:p w14:paraId="0A2B8ED8" w14:textId="1926B51C" w:rsidR="004F1215" w:rsidRDefault="004F1215" w:rsidP="00471095">
      <w:pPr>
        <w:pStyle w:val="3GPPAgreements"/>
        <w:numPr>
          <w:ilvl w:val="0"/>
          <w:numId w:val="0"/>
        </w:numPr>
        <w:spacing w:line="360" w:lineRule="auto"/>
        <w:ind w:firstLineChars="50" w:firstLine="110"/>
        <w:rPr>
          <w:rFonts w:eastAsiaTheme="minorEastAsia"/>
          <w:lang w:eastAsia="ko-KR"/>
        </w:rPr>
      </w:pPr>
      <w:r>
        <w:rPr>
          <w:rFonts w:eastAsiaTheme="minorEastAsia"/>
          <w:lang w:eastAsia="ko-KR"/>
        </w:rPr>
        <w:t>There are two different conditions for legacy to trigger PHR report; 1) path-loss change greater than certain threshold, 2) timer expiration. In case of ap</w:t>
      </w:r>
      <w:r>
        <w:rPr>
          <w:rFonts w:eastAsiaTheme="minorEastAsia" w:hint="eastAsia"/>
          <w:lang w:eastAsia="ko-KR"/>
        </w:rPr>
        <w:t xml:space="preserve">plying </w:t>
      </w:r>
      <w:r>
        <w:rPr>
          <w:rFonts w:eastAsiaTheme="minorEastAsia"/>
          <w:lang w:eastAsia="ko-KR"/>
        </w:rPr>
        <w:t>a desired DL Tx power adjustment, it is our understanding that PHR report is triggered when the path-loss change due to DL Tx power adjustment is greater than the threshol</w:t>
      </w:r>
      <w:r w:rsidR="00471095">
        <w:rPr>
          <w:rFonts w:eastAsiaTheme="minorEastAsia"/>
          <w:lang w:eastAsia="ko-KR"/>
        </w:rPr>
        <w:t>d, which is configurable value. More importantly, the PHR report is irrelevant to IAB-DU power since it is the difference between the maximum configured output power and scheduled transmission power of IAB-MT. Naturally it is our understanding that triggering updated PHR report due to the change of multiplexing mode and/or applying a desired DL Tx power adjustment is unnecessary. The updated PHR report can be triggered by those conditions if the updated PHR report contains information regarding transmission power state of IAB node which includes IAB-DU.</w:t>
      </w:r>
    </w:p>
    <w:p w14:paraId="7A0421AD" w14:textId="21214C14" w:rsidR="0046181F" w:rsidRPr="00467A88" w:rsidRDefault="0046181F" w:rsidP="00471095">
      <w:pPr>
        <w:pStyle w:val="3GPPAgreements"/>
        <w:numPr>
          <w:ilvl w:val="0"/>
          <w:numId w:val="0"/>
        </w:numPr>
        <w:spacing w:line="360" w:lineRule="auto"/>
        <w:rPr>
          <w:rFonts w:eastAsiaTheme="minorEastAsia"/>
          <w:lang w:eastAsia="ko-KR"/>
        </w:rPr>
      </w:pPr>
      <w:r w:rsidRPr="000E44AB">
        <w:rPr>
          <w:b/>
          <w:i/>
          <w:lang w:eastAsia="ko-KR"/>
        </w:rPr>
        <w:t>Proposal</w:t>
      </w:r>
      <w:r>
        <w:rPr>
          <w:b/>
          <w:i/>
          <w:lang w:eastAsia="ko-KR"/>
        </w:rPr>
        <w:t xml:space="preserve"> </w:t>
      </w:r>
      <w:r w:rsidR="0060655E">
        <w:rPr>
          <w:b/>
          <w:i/>
          <w:lang w:eastAsia="ko-KR"/>
        </w:rPr>
        <w:t>1</w:t>
      </w:r>
      <w:r w:rsidR="00C77F20">
        <w:rPr>
          <w:b/>
          <w:i/>
          <w:lang w:eastAsia="ko-KR"/>
        </w:rPr>
        <w:t>1</w:t>
      </w:r>
      <w:r w:rsidRPr="000E44AB">
        <w:rPr>
          <w:b/>
          <w:i/>
          <w:lang w:eastAsia="ko-KR"/>
        </w:rPr>
        <w:t xml:space="preserve">: </w:t>
      </w:r>
      <w:r>
        <w:rPr>
          <w:b/>
          <w:i/>
          <w:lang w:eastAsia="ko-KR"/>
        </w:rPr>
        <w:t>Legacy triggering conditions to send a PHR is sufficient for simultaneous operation of IAB node.</w:t>
      </w:r>
    </w:p>
    <w:p w14:paraId="6EE7E771" w14:textId="77777777" w:rsidR="00467A88" w:rsidRPr="00467A88" w:rsidRDefault="00467A88">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1B6DFB6C" w14:textId="43D5C3F0" w:rsidR="0057504A" w:rsidRPr="00D85D5B" w:rsidRDefault="0057504A" w:rsidP="00D85D5B">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other enhancement for simultaneous operation of IAB</w:t>
      </w:r>
      <w:r>
        <w:rPr>
          <w:rFonts w:eastAsiaTheme="minorEastAsia" w:hint="eastAsia"/>
          <w:lang w:eastAsia="ko-KR"/>
        </w:rPr>
        <w:t xml:space="preserve">. </w:t>
      </w:r>
      <w:r>
        <w:rPr>
          <w:rFonts w:eastAsiaTheme="minorEastAsia"/>
          <w:lang w:eastAsia="ko-KR"/>
        </w:rPr>
        <w:t>From the discussion, we obtained following proposals:</w:t>
      </w:r>
    </w:p>
    <w:p w14:paraId="0D3AFD83" w14:textId="77777777" w:rsidR="003C0357" w:rsidRPr="00634332" w:rsidRDefault="003C0357" w:rsidP="003C0357">
      <w:pPr>
        <w:spacing w:line="360" w:lineRule="auto"/>
        <w:rPr>
          <w:b/>
          <w:i/>
          <w:lang w:val="en-US" w:eastAsia="ko-KR"/>
        </w:rPr>
      </w:pPr>
      <w:r>
        <w:rPr>
          <w:rFonts w:hint="eastAsia"/>
          <w:b/>
          <w:i/>
          <w:lang w:val="en-US" w:eastAsia="ko-KR"/>
        </w:rPr>
        <w:t>Proposal 1: T</w:t>
      </w:r>
      <w:r>
        <w:rPr>
          <w:b/>
          <w:i/>
          <w:lang w:val="en-US" w:eastAsia="ko-KR"/>
        </w:rPr>
        <w:t>he</w:t>
      </w:r>
      <w:r>
        <w:rPr>
          <w:rFonts w:hint="eastAsia"/>
          <w:b/>
          <w:i/>
          <w:lang w:val="en-US" w:eastAsia="ko-KR"/>
        </w:rPr>
        <w:t xml:space="preserve"> </w:t>
      </w:r>
      <w:r>
        <w:rPr>
          <w:b/>
          <w:i/>
          <w:lang w:val="en-US" w:eastAsia="ko-KR"/>
        </w:rPr>
        <w:t>OTA synchronization enhancement for case 6 timing is unnecessary.</w:t>
      </w:r>
    </w:p>
    <w:p w14:paraId="75965134" w14:textId="77777777" w:rsidR="003C0357" w:rsidRDefault="003C0357" w:rsidP="003C0357">
      <w:pPr>
        <w:spacing w:line="360" w:lineRule="auto"/>
        <w:rPr>
          <w:b/>
          <w:i/>
          <w:lang w:val="en-US" w:eastAsia="ko-KR"/>
        </w:rPr>
      </w:pPr>
      <w:r>
        <w:rPr>
          <w:rFonts w:hint="eastAsia"/>
          <w:b/>
          <w:i/>
          <w:lang w:val="en-US" w:eastAsia="ko-KR"/>
        </w:rPr>
        <w:t xml:space="preserve">Proposal </w:t>
      </w:r>
      <w:r>
        <w:rPr>
          <w:b/>
          <w:i/>
          <w:lang w:val="en-US" w:eastAsia="ko-KR"/>
        </w:rPr>
        <w:t>2</w:t>
      </w:r>
      <w:r>
        <w:rPr>
          <w:rFonts w:hint="eastAsia"/>
          <w:b/>
          <w:i/>
          <w:lang w:val="en-US" w:eastAsia="ko-KR"/>
        </w:rPr>
        <w:t xml:space="preserve">: </w:t>
      </w:r>
      <w:r w:rsidRPr="0099292D">
        <w:rPr>
          <w:b/>
          <w:i/>
          <w:lang w:val="en-US" w:eastAsia="ko-KR"/>
        </w:rPr>
        <w:t>Discuss following alternatives to determine time resource to apply Case 7 timing at the IAB-node.</w:t>
      </w:r>
    </w:p>
    <w:p w14:paraId="22B630D4" w14:textId="77777777" w:rsidR="003C0357" w:rsidRDefault="003C0357" w:rsidP="003C0357">
      <w:pPr>
        <w:pStyle w:val="ac"/>
        <w:numPr>
          <w:ilvl w:val="0"/>
          <w:numId w:val="44"/>
        </w:numPr>
        <w:spacing w:line="360" w:lineRule="auto"/>
        <w:ind w:leftChars="0"/>
        <w:rPr>
          <w:b/>
          <w:i/>
          <w:lang w:val="en-US" w:eastAsia="ko-KR"/>
        </w:rPr>
      </w:pPr>
      <w:r w:rsidRPr="0040261E">
        <w:rPr>
          <w:b/>
          <w:i/>
          <w:lang w:val="en-US" w:eastAsia="ko-KR"/>
        </w:rPr>
        <w:t>Alt 1. An IAB-node is explicitly indicated by the parent node when Case 7 timing is performed at the IAB node.</w:t>
      </w:r>
    </w:p>
    <w:p w14:paraId="427BEF16" w14:textId="77777777" w:rsidR="003C0357" w:rsidRPr="0040261E" w:rsidRDefault="003C0357" w:rsidP="003C0357">
      <w:pPr>
        <w:pStyle w:val="ac"/>
        <w:numPr>
          <w:ilvl w:val="0"/>
          <w:numId w:val="44"/>
        </w:numPr>
        <w:spacing w:line="360" w:lineRule="auto"/>
        <w:ind w:leftChars="0"/>
        <w:rPr>
          <w:b/>
          <w:i/>
          <w:lang w:val="en-US" w:eastAsia="ko-KR"/>
        </w:rPr>
      </w:pPr>
      <w:r w:rsidRPr="0040261E">
        <w:rPr>
          <w:b/>
          <w:i/>
          <w:lang w:val="en-US" w:eastAsia="ko-KR"/>
        </w:rPr>
        <w:t>Alt 2. An IAB-node decides and reports to the parent node when Case 7 timing is performed at the IAB node.</w:t>
      </w:r>
    </w:p>
    <w:p w14:paraId="1A50C7E8" w14:textId="77777777" w:rsidR="003C0357" w:rsidRDefault="003C0357" w:rsidP="003C0357">
      <w:pPr>
        <w:spacing w:line="360" w:lineRule="auto"/>
        <w:rPr>
          <w:b/>
          <w:i/>
          <w:lang w:val="en-US" w:eastAsia="ko-KR"/>
        </w:rPr>
      </w:pPr>
      <w:r>
        <w:rPr>
          <w:rFonts w:hint="eastAsia"/>
          <w:b/>
          <w:i/>
          <w:lang w:val="en-US" w:eastAsia="ko-KR"/>
        </w:rPr>
        <w:t xml:space="preserve">Proposal </w:t>
      </w:r>
      <w:r>
        <w:rPr>
          <w:b/>
          <w:i/>
          <w:lang w:val="en-US" w:eastAsia="ko-KR"/>
        </w:rPr>
        <w:t>3</w:t>
      </w:r>
      <w:r>
        <w:rPr>
          <w:rFonts w:hint="eastAsia"/>
          <w:b/>
          <w:i/>
          <w:lang w:val="en-US" w:eastAsia="ko-KR"/>
        </w:rPr>
        <w:t xml:space="preserve">: </w:t>
      </w:r>
      <w:r>
        <w:rPr>
          <w:b/>
          <w:i/>
          <w:lang w:val="en-US" w:eastAsia="ko-KR"/>
        </w:rPr>
        <w:t xml:space="preserve">The offset range for </w:t>
      </w:r>
      <w:r>
        <w:rPr>
          <w:rFonts w:hint="eastAsia"/>
          <w:b/>
          <w:i/>
          <w:lang w:val="en-US" w:eastAsia="ko-KR"/>
        </w:rPr>
        <w:t xml:space="preserve">case </w:t>
      </w:r>
      <w:r>
        <w:rPr>
          <w:b/>
          <w:i/>
          <w:lang w:val="en-US" w:eastAsia="ko-KR"/>
        </w:rPr>
        <w:t>7 timing</w:t>
      </w:r>
      <w:r>
        <w:rPr>
          <w:rFonts w:hint="eastAsia"/>
          <w:b/>
          <w:i/>
          <w:lang w:val="en-US" w:eastAsia="ko-KR"/>
        </w:rPr>
        <w:t xml:space="preserve"> </w:t>
      </w:r>
      <w:r>
        <w:rPr>
          <w:b/>
          <w:i/>
          <w:lang w:val="en-US" w:eastAsia="ko-KR"/>
        </w:rPr>
        <w:t>should be discussed</w:t>
      </w:r>
      <w:r>
        <w:rPr>
          <w:rFonts w:hint="eastAsia"/>
          <w:b/>
          <w:i/>
          <w:lang w:val="en-US" w:eastAsia="ko-KR"/>
        </w:rPr>
        <w:t>.</w:t>
      </w:r>
    </w:p>
    <w:p w14:paraId="2811D80A" w14:textId="77777777" w:rsidR="003C0357" w:rsidRDefault="003C0357" w:rsidP="003C0357">
      <w:pPr>
        <w:pStyle w:val="ac"/>
        <w:numPr>
          <w:ilvl w:val="0"/>
          <w:numId w:val="44"/>
        </w:numPr>
        <w:spacing w:line="360" w:lineRule="auto"/>
        <w:ind w:leftChars="0"/>
        <w:rPr>
          <w:b/>
          <w:i/>
          <w:lang w:val="en-US" w:eastAsia="ko-KR"/>
        </w:rPr>
      </w:pPr>
      <w:r>
        <w:rPr>
          <w:b/>
          <w:i/>
          <w:lang w:val="en-US" w:eastAsia="ko-KR"/>
        </w:rPr>
        <w:t>The p</w:t>
      </w:r>
      <w:r>
        <w:rPr>
          <w:rFonts w:hint="eastAsia"/>
          <w:b/>
          <w:i/>
          <w:lang w:val="en-US" w:eastAsia="ko-KR"/>
        </w:rPr>
        <w:t xml:space="preserve">ropagation </w:t>
      </w:r>
      <w:r>
        <w:rPr>
          <w:b/>
          <w:i/>
          <w:lang w:val="en-US" w:eastAsia="ko-KR"/>
        </w:rPr>
        <w:t>delay can only be accounted for case 7 specific offset, not N_TA,offset.</w:t>
      </w:r>
    </w:p>
    <w:p w14:paraId="00DF90FB" w14:textId="77777777" w:rsidR="003C0357" w:rsidRDefault="003C0357" w:rsidP="003C0357">
      <w:pPr>
        <w:spacing w:line="360" w:lineRule="auto"/>
        <w:rPr>
          <w:b/>
          <w:i/>
          <w:lang w:val="en-US" w:eastAsia="ko-KR"/>
        </w:rPr>
      </w:pPr>
      <w:r>
        <w:rPr>
          <w:rFonts w:hint="eastAsia"/>
          <w:b/>
          <w:i/>
          <w:lang w:val="en-US" w:eastAsia="ko-KR"/>
        </w:rPr>
        <w:t xml:space="preserve">Proposal </w:t>
      </w:r>
      <w:r>
        <w:rPr>
          <w:b/>
          <w:i/>
          <w:lang w:val="en-US" w:eastAsia="ko-KR"/>
        </w:rPr>
        <w:t>4</w:t>
      </w:r>
      <w:r>
        <w:rPr>
          <w:rFonts w:hint="eastAsia"/>
          <w:b/>
          <w:i/>
          <w:lang w:val="en-US" w:eastAsia="ko-KR"/>
        </w:rPr>
        <w:t xml:space="preserve">: </w:t>
      </w:r>
      <w:r>
        <w:rPr>
          <w:b/>
          <w:i/>
          <w:lang w:val="en-US" w:eastAsia="ko-KR"/>
        </w:rPr>
        <w:t>To include propagation delay to case 7 specific offset, requirement of network operator is needed.</w:t>
      </w:r>
    </w:p>
    <w:p w14:paraId="220E1A98" w14:textId="77777777" w:rsidR="003C0357" w:rsidRDefault="003C0357" w:rsidP="003C0357">
      <w:pPr>
        <w:pStyle w:val="3GPPAgreements"/>
        <w:numPr>
          <w:ilvl w:val="0"/>
          <w:numId w:val="0"/>
        </w:numPr>
        <w:spacing w:line="360" w:lineRule="auto"/>
        <w:rPr>
          <w:rFonts w:eastAsiaTheme="minorEastAsia"/>
          <w:lang w:eastAsia="ko-KR"/>
        </w:rPr>
      </w:pPr>
      <w:r w:rsidRPr="000E44AB">
        <w:rPr>
          <w:b/>
          <w:i/>
          <w:lang w:eastAsia="ko-KR"/>
        </w:rPr>
        <w:t xml:space="preserve">Proposal </w:t>
      </w:r>
      <w:r>
        <w:rPr>
          <w:b/>
          <w:i/>
          <w:lang w:eastAsia="ko-KR"/>
        </w:rPr>
        <w:t>5</w:t>
      </w:r>
      <w:r w:rsidRPr="000E44AB">
        <w:rPr>
          <w:b/>
          <w:i/>
          <w:lang w:eastAsia="ko-KR"/>
        </w:rPr>
        <w:t>:</w:t>
      </w:r>
      <w:r>
        <w:rPr>
          <w:b/>
          <w:i/>
          <w:lang w:eastAsia="ko-KR"/>
        </w:rPr>
        <w:t xml:space="preserve"> Discuss how the indication of desired IAB-MT’s UL PSD range to be associated with multiplexing mode of MT-Tx.</w:t>
      </w:r>
    </w:p>
    <w:p w14:paraId="4ACB0379" w14:textId="77777777" w:rsidR="003C0357" w:rsidRDefault="003C0357" w:rsidP="003C0357">
      <w:pPr>
        <w:spacing w:line="360" w:lineRule="auto"/>
        <w:rPr>
          <w:b/>
          <w:i/>
          <w:lang w:val="en-US" w:eastAsia="ko-KR"/>
        </w:rPr>
      </w:pPr>
      <w:r w:rsidRPr="000E44AB">
        <w:rPr>
          <w:b/>
          <w:i/>
          <w:lang w:val="en-US" w:eastAsia="ko-KR"/>
        </w:rPr>
        <w:t xml:space="preserve">Proposal </w:t>
      </w:r>
      <w:r>
        <w:rPr>
          <w:b/>
          <w:i/>
          <w:lang w:val="en-US" w:eastAsia="ko-KR"/>
        </w:rPr>
        <w:t>6</w:t>
      </w:r>
      <w:r w:rsidRPr="000E44AB">
        <w:rPr>
          <w:b/>
          <w:i/>
          <w:lang w:val="en-US" w:eastAsia="ko-KR"/>
        </w:rPr>
        <w:t xml:space="preserve">: </w:t>
      </w:r>
      <w:r>
        <w:rPr>
          <w:b/>
          <w:i/>
          <w:lang w:val="en-US" w:eastAsia="ko-KR"/>
        </w:rPr>
        <w:t>The candidates of MT’s DL beam (e.g., TCI state ID or RS ID) and offset range is provided by parent IAB node to IAB node and IAB node requests desired DL Tx power adjustment based on them.</w:t>
      </w:r>
    </w:p>
    <w:p w14:paraId="677D0FF8" w14:textId="77777777" w:rsidR="003C0357" w:rsidRDefault="003C0357" w:rsidP="003C0357">
      <w:pPr>
        <w:spacing w:line="360" w:lineRule="auto"/>
        <w:rPr>
          <w:b/>
          <w:i/>
          <w:lang w:val="en-US" w:eastAsia="ko-KR"/>
        </w:rPr>
      </w:pPr>
      <w:r w:rsidRPr="000E44AB">
        <w:rPr>
          <w:b/>
          <w:i/>
          <w:lang w:val="en-US" w:eastAsia="ko-KR"/>
        </w:rPr>
        <w:lastRenderedPageBreak/>
        <w:t xml:space="preserve">Proposal </w:t>
      </w:r>
      <w:r>
        <w:rPr>
          <w:b/>
          <w:i/>
          <w:lang w:val="en-US" w:eastAsia="ko-KR"/>
        </w:rPr>
        <w:t>7</w:t>
      </w:r>
      <w:r w:rsidRPr="000E44AB">
        <w:rPr>
          <w:b/>
          <w:i/>
          <w:lang w:val="en-US" w:eastAsia="ko-KR"/>
        </w:rPr>
        <w:t xml:space="preserve">: </w:t>
      </w:r>
      <w:r>
        <w:rPr>
          <w:b/>
          <w:i/>
          <w:lang w:val="en-US" w:eastAsia="ko-KR"/>
        </w:rPr>
        <w:t>It needs to be clarified if the request/indication of desired DL Tx power adjustment is associated with slot index.</w:t>
      </w:r>
    </w:p>
    <w:p w14:paraId="31B2223C" w14:textId="77777777" w:rsidR="003C0357" w:rsidRDefault="003C0357" w:rsidP="003C0357">
      <w:pPr>
        <w:spacing w:line="360" w:lineRule="auto"/>
        <w:rPr>
          <w:b/>
          <w:i/>
          <w:lang w:val="en-US" w:eastAsia="ko-KR"/>
        </w:rPr>
      </w:pPr>
      <w:r w:rsidRPr="000E44AB">
        <w:rPr>
          <w:b/>
          <w:i/>
          <w:lang w:val="en-US" w:eastAsia="ko-KR"/>
        </w:rPr>
        <w:t xml:space="preserve">Proposal </w:t>
      </w:r>
      <w:r>
        <w:rPr>
          <w:b/>
          <w:i/>
          <w:lang w:val="en-US" w:eastAsia="ko-KR"/>
        </w:rPr>
        <w:t>8: An IAB node can or cannot request desired downlink transmit power adjustment according to the current transmit power of parent IAB node.</w:t>
      </w:r>
    </w:p>
    <w:p w14:paraId="151A95B8" w14:textId="77777777" w:rsidR="003C0357" w:rsidRPr="00563F84" w:rsidRDefault="003C0357" w:rsidP="003C0357">
      <w:pPr>
        <w:spacing w:line="360" w:lineRule="auto"/>
        <w:rPr>
          <w:b/>
          <w:i/>
          <w:lang w:val="en-US" w:eastAsia="ko-KR"/>
        </w:rPr>
      </w:pPr>
      <w:r w:rsidRPr="000E44AB">
        <w:rPr>
          <w:b/>
          <w:i/>
          <w:lang w:val="en-US" w:eastAsia="ko-KR"/>
        </w:rPr>
        <w:t xml:space="preserve">Proposal </w:t>
      </w:r>
      <w:r>
        <w:rPr>
          <w:b/>
          <w:i/>
          <w:lang w:val="en-US" w:eastAsia="ko-KR"/>
        </w:rPr>
        <w:t>9</w:t>
      </w:r>
      <w:r w:rsidRPr="000E44AB">
        <w:rPr>
          <w:b/>
          <w:i/>
          <w:lang w:val="en-US" w:eastAsia="ko-KR"/>
        </w:rPr>
        <w:t xml:space="preserve">: </w:t>
      </w:r>
      <w:r>
        <w:rPr>
          <w:b/>
          <w:i/>
          <w:lang w:val="en-US" w:eastAsia="ko-KR"/>
        </w:rPr>
        <w:t>The downlink transmit power should be updated dynamically through MAC-CE and/or DCI</w:t>
      </w:r>
      <w:r>
        <w:rPr>
          <w:rFonts w:hint="eastAsia"/>
          <w:b/>
          <w:i/>
          <w:lang w:val="en-US" w:eastAsia="ko-KR"/>
        </w:rPr>
        <w:t>.</w:t>
      </w:r>
    </w:p>
    <w:p w14:paraId="50DEBC5F" w14:textId="77777777" w:rsidR="003C0357" w:rsidRDefault="003C0357" w:rsidP="003C0357">
      <w:pPr>
        <w:spacing w:line="360" w:lineRule="auto"/>
        <w:rPr>
          <w:b/>
          <w:i/>
          <w:lang w:val="en-US" w:eastAsia="ko-KR"/>
        </w:rPr>
      </w:pPr>
      <w:r w:rsidRPr="000E44AB">
        <w:rPr>
          <w:b/>
          <w:i/>
          <w:lang w:val="en-US" w:eastAsia="ko-KR"/>
        </w:rPr>
        <w:t xml:space="preserve">Proposal </w:t>
      </w:r>
      <w:r>
        <w:rPr>
          <w:b/>
          <w:i/>
          <w:lang w:val="en-US" w:eastAsia="ko-KR"/>
        </w:rPr>
        <w:t>10</w:t>
      </w:r>
      <w:r w:rsidRPr="000E44AB">
        <w:rPr>
          <w:b/>
          <w:i/>
          <w:lang w:val="en-US" w:eastAsia="ko-KR"/>
        </w:rPr>
        <w:t xml:space="preserve">: </w:t>
      </w:r>
      <w:r w:rsidRPr="00BB3F6C">
        <w:rPr>
          <w:b/>
          <w:i/>
          <w:lang w:val="en-US" w:eastAsia="ko-KR"/>
        </w:rPr>
        <w:t>The parent IAB node in</w:t>
      </w:r>
      <w:r>
        <w:rPr>
          <w:b/>
          <w:i/>
          <w:lang w:val="en-US" w:eastAsia="ko-KR"/>
        </w:rPr>
        <w:t>dicate</w:t>
      </w:r>
      <w:r w:rsidRPr="00BB3F6C">
        <w:rPr>
          <w:b/>
          <w:i/>
          <w:lang w:val="en-US" w:eastAsia="ko-KR"/>
        </w:rPr>
        <w:t>s</w:t>
      </w:r>
      <w:r>
        <w:rPr>
          <w:b/>
          <w:i/>
          <w:lang w:val="en-US" w:eastAsia="ko-KR"/>
        </w:rPr>
        <w:t xml:space="preserve"> the reception of</w:t>
      </w:r>
      <w:r w:rsidRPr="00BB3F6C">
        <w:rPr>
          <w:b/>
          <w:i/>
          <w:lang w:val="en-US" w:eastAsia="ko-KR"/>
        </w:rPr>
        <w:t xml:space="preserve"> the </w:t>
      </w:r>
      <w:r>
        <w:rPr>
          <w:b/>
          <w:i/>
          <w:lang w:val="en-US" w:eastAsia="ko-KR"/>
        </w:rPr>
        <w:t>desired downlink</w:t>
      </w:r>
      <w:r w:rsidRPr="00BB3F6C">
        <w:rPr>
          <w:b/>
          <w:i/>
          <w:lang w:val="en-US" w:eastAsia="ko-KR"/>
        </w:rPr>
        <w:t xml:space="preserve"> power</w:t>
      </w:r>
      <w:r>
        <w:rPr>
          <w:b/>
          <w:i/>
          <w:lang w:val="en-US" w:eastAsia="ko-KR"/>
        </w:rPr>
        <w:t xml:space="preserve"> adjustment</w:t>
      </w:r>
      <w:r w:rsidRPr="00BB3F6C">
        <w:rPr>
          <w:b/>
          <w:i/>
          <w:lang w:val="en-US" w:eastAsia="ko-KR"/>
        </w:rPr>
        <w:t xml:space="preserve"> </w:t>
      </w:r>
      <w:r>
        <w:rPr>
          <w:b/>
          <w:i/>
          <w:lang w:val="en-US" w:eastAsia="ko-KR"/>
        </w:rPr>
        <w:t>request by updating the downlink transmit power</w:t>
      </w:r>
      <w:r w:rsidRPr="00BB3F6C">
        <w:rPr>
          <w:b/>
          <w:i/>
          <w:lang w:val="en-US" w:eastAsia="ko-KR"/>
        </w:rPr>
        <w:t xml:space="preserve">, and this </w:t>
      </w:r>
      <w:r>
        <w:rPr>
          <w:b/>
          <w:i/>
          <w:lang w:val="en-US" w:eastAsia="ko-KR"/>
        </w:rPr>
        <w:t>indication</w:t>
      </w:r>
      <w:r w:rsidRPr="00BB3F6C">
        <w:rPr>
          <w:b/>
          <w:i/>
          <w:lang w:val="en-US" w:eastAsia="ko-KR"/>
        </w:rPr>
        <w:t xml:space="preserve"> prevents the IAB node from requesting the desired </w:t>
      </w:r>
      <w:r>
        <w:rPr>
          <w:b/>
          <w:i/>
          <w:lang w:val="en-US" w:eastAsia="ko-KR"/>
        </w:rPr>
        <w:t xml:space="preserve">downlink </w:t>
      </w:r>
      <w:r w:rsidRPr="00BB3F6C">
        <w:rPr>
          <w:b/>
          <w:i/>
          <w:lang w:val="en-US" w:eastAsia="ko-KR"/>
        </w:rPr>
        <w:t xml:space="preserve">power adjustment for a specific time </w:t>
      </w:r>
      <w:r>
        <w:rPr>
          <w:b/>
          <w:i/>
          <w:lang w:val="en-US" w:eastAsia="ko-KR"/>
        </w:rPr>
        <w:t>duration</w:t>
      </w:r>
      <w:r w:rsidRPr="00BB3F6C">
        <w:rPr>
          <w:b/>
          <w:i/>
          <w:lang w:val="en-US" w:eastAsia="ko-KR"/>
        </w:rPr>
        <w:t>.</w:t>
      </w:r>
    </w:p>
    <w:p w14:paraId="3063C005" w14:textId="77777777" w:rsidR="003C0357" w:rsidRPr="00467A88" w:rsidRDefault="003C0357" w:rsidP="003C0357">
      <w:pPr>
        <w:pStyle w:val="3GPPAgreements"/>
        <w:numPr>
          <w:ilvl w:val="0"/>
          <w:numId w:val="0"/>
        </w:numPr>
        <w:spacing w:line="360" w:lineRule="auto"/>
        <w:rPr>
          <w:rFonts w:eastAsiaTheme="minorEastAsia"/>
          <w:lang w:eastAsia="ko-KR"/>
        </w:rPr>
      </w:pPr>
      <w:r w:rsidRPr="000E44AB">
        <w:rPr>
          <w:b/>
          <w:i/>
          <w:lang w:eastAsia="ko-KR"/>
        </w:rPr>
        <w:t>Proposal</w:t>
      </w:r>
      <w:r>
        <w:rPr>
          <w:b/>
          <w:i/>
          <w:lang w:eastAsia="ko-KR"/>
        </w:rPr>
        <w:t xml:space="preserve"> 11</w:t>
      </w:r>
      <w:r w:rsidRPr="000E44AB">
        <w:rPr>
          <w:b/>
          <w:i/>
          <w:lang w:eastAsia="ko-KR"/>
        </w:rPr>
        <w:t xml:space="preserve">: </w:t>
      </w:r>
      <w:r>
        <w:rPr>
          <w:b/>
          <w:i/>
          <w:lang w:eastAsia="ko-KR"/>
        </w:rPr>
        <w:t>Legacy triggering conditions to send a PHR is sufficient for simultaneous operation of IAB node.</w:t>
      </w:r>
    </w:p>
    <w:p w14:paraId="42A64CDD" w14:textId="77777777" w:rsidR="003C0357" w:rsidRPr="003C0357" w:rsidRDefault="003C0357" w:rsidP="00D85D5B">
      <w:pPr>
        <w:pStyle w:val="3GPPAgreements"/>
        <w:numPr>
          <w:ilvl w:val="0"/>
          <w:numId w:val="0"/>
        </w:numPr>
        <w:spacing w:line="360" w:lineRule="auto"/>
      </w:pPr>
    </w:p>
    <w:p w14:paraId="319EE22A" w14:textId="33C46C2C" w:rsidR="0086079F" w:rsidRDefault="0086079F" w:rsidP="0086079F">
      <w:pPr>
        <w:pStyle w:val="1"/>
      </w:pPr>
      <w:r>
        <w:t>Reference</w:t>
      </w:r>
    </w:p>
    <w:p w14:paraId="305CE997" w14:textId="006E19B6" w:rsidR="0057504A" w:rsidRDefault="0057504A" w:rsidP="0057504A">
      <w:pPr>
        <w:pStyle w:val="ac"/>
        <w:numPr>
          <w:ilvl w:val="0"/>
          <w:numId w:val="26"/>
        </w:numPr>
        <w:ind w:leftChars="0"/>
        <w:rPr>
          <w:kern w:val="2"/>
          <w:lang w:eastAsia="ko-KR"/>
        </w:rPr>
      </w:pPr>
      <w:r w:rsidRPr="00B00253">
        <w:rPr>
          <w:kern w:val="2"/>
          <w:lang w:eastAsia="ko-KR"/>
        </w:rPr>
        <w:t>RAN1 chairman’s notes, RAN1 #10</w:t>
      </w:r>
      <w:r w:rsidR="00A9139D">
        <w:rPr>
          <w:kern w:val="2"/>
          <w:lang w:eastAsia="ko-KR"/>
        </w:rPr>
        <w:t>6</w:t>
      </w:r>
      <w:r w:rsidR="003C0357">
        <w:rPr>
          <w:kern w:val="2"/>
          <w:lang w:eastAsia="ko-KR"/>
        </w:rPr>
        <w:t>b</w:t>
      </w:r>
      <w:r w:rsidRPr="00B00253">
        <w:rPr>
          <w:kern w:val="2"/>
          <w:lang w:eastAsia="ko-KR"/>
        </w:rPr>
        <w:t xml:space="preserve">-e, e-Meeting, </w:t>
      </w:r>
      <w:r w:rsidR="003C0357">
        <w:rPr>
          <w:kern w:val="2"/>
          <w:lang w:eastAsia="ko-KR"/>
        </w:rPr>
        <w:t>October</w:t>
      </w:r>
      <w:r w:rsidRPr="00B00253">
        <w:rPr>
          <w:kern w:val="2"/>
          <w:lang w:eastAsia="ko-KR"/>
        </w:rPr>
        <w:t xml:space="preserve"> </w:t>
      </w:r>
      <w:r w:rsidR="00A9139D">
        <w:rPr>
          <w:kern w:val="2"/>
          <w:lang w:eastAsia="ko-KR"/>
        </w:rPr>
        <w:t>1</w:t>
      </w:r>
      <w:r w:rsidR="003C0357">
        <w:rPr>
          <w:kern w:val="2"/>
          <w:lang w:eastAsia="ko-KR"/>
        </w:rPr>
        <w:t>1</w:t>
      </w:r>
      <w:r w:rsidRPr="00B00253">
        <w:rPr>
          <w:kern w:val="2"/>
          <w:lang w:eastAsia="ko-KR"/>
        </w:rPr>
        <w:t xml:space="preserve">th – </w:t>
      </w:r>
      <w:r w:rsidR="003C0357">
        <w:rPr>
          <w:kern w:val="2"/>
          <w:lang w:eastAsia="ko-KR"/>
        </w:rPr>
        <w:t>19</w:t>
      </w:r>
      <w:r w:rsidRPr="00B00253">
        <w:rPr>
          <w:kern w:val="2"/>
          <w:lang w:eastAsia="ko-KR"/>
        </w:rPr>
        <w:t>th, 202</w:t>
      </w:r>
      <w:r>
        <w:rPr>
          <w:kern w:val="2"/>
          <w:lang w:eastAsia="ko-KR"/>
        </w:rPr>
        <w:t>1</w:t>
      </w:r>
    </w:p>
    <w:p w14:paraId="52D7C756" w14:textId="77777777" w:rsidR="0057504A" w:rsidRPr="003C0357" w:rsidRDefault="0057504A" w:rsidP="00B00253">
      <w:pPr>
        <w:pStyle w:val="3GPPAgreements"/>
        <w:numPr>
          <w:ilvl w:val="0"/>
          <w:numId w:val="0"/>
        </w:numPr>
        <w:rPr>
          <w:kern w:val="2"/>
          <w:highlight w:val="yellow"/>
          <w:lang w:val="en-GB" w:eastAsia="ko-KR"/>
        </w:rPr>
      </w:pPr>
    </w:p>
    <w:p w14:paraId="3B06FE6B" w14:textId="12AF4860" w:rsidR="0057504A" w:rsidRDefault="0057504A" w:rsidP="0057504A">
      <w:pPr>
        <w:pStyle w:val="1"/>
      </w:pPr>
      <w:r>
        <w:t>Agreements in RAN1#10</w:t>
      </w:r>
      <w:r w:rsidR="00A9139D">
        <w:t>6</w:t>
      </w:r>
      <w:r w:rsidR="00E86182">
        <w:t>bis</w:t>
      </w:r>
      <w:r>
        <w:t>-e</w:t>
      </w:r>
    </w:p>
    <w:tbl>
      <w:tblPr>
        <w:tblStyle w:val="aa"/>
        <w:tblW w:w="0" w:type="auto"/>
        <w:tblLook w:val="04A0" w:firstRow="1" w:lastRow="0" w:firstColumn="1" w:lastColumn="0" w:noHBand="0" w:noVBand="1"/>
      </w:tblPr>
      <w:tblGrid>
        <w:gridCol w:w="9629"/>
      </w:tblGrid>
      <w:tr w:rsidR="0057504A" w14:paraId="38544BD5" w14:textId="77777777" w:rsidTr="00A6228E">
        <w:tc>
          <w:tcPr>
            <w:tcW w:w="9629" w:type="dxa"/>
          </w:tcPr>
          <w:p w14:paraId="524220EA"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4DF59ACE" w14:textId="77777777" w:rsidR="00634332" w:rsidRPr="00281435" w:rsidRDefault="00634332" w:rsidP="00634332">
            <w:pPr>
              <w:autoSpaceDE/>
              <w:autoSpaceDN/>
              <w:jc w:val="left"/>
              <w:rPr>
                <w:rFonts w:eastAsia="바탕"/>
                <w:bCs/>
                <w:sz w:val="24"/>
                <w:szCs w:val="24"/>
                <w:lang w:eastAsia="en-US"/>
              </w:rPr>
            </w:pPr>
            <w:r w:rsidRPr="00281435">
              <w:rPr>
                <w:rFonts w:eastAsia="바탕"/>
                <w:bCs/>
                <w:szCs w:val="24"/>
                <w:lang w:eastAsia="en-US"/>
              </w:rPr>
              <w:t>Case 7 UL timing offset is indicated by the parent-node via MAC-CE.</w:t>
            </w:r>
          </w:p>
          <w:p w14:paraId="6240BCF5" w14:textId="77777777" w:rsidR="00634332" w:rsidRPr="00281435" w:rsidRDefault="00634332" w:rsidP="00634332">
            <w:pPr>
              <w:autoSpaceDE/>
              <w:autoSpaceDN/>
              <w:jc w:val="left"/>
              <w:rPr>
                <w:rFonts w:eastAsia="바탕"/>
                <w:b/>
                <w:bCs/>
                <w:lang w:eastAsia="en-US"/>
              </w:rPr>
            </w:pPr>
          </w:p>
          <w:p w14:paraId="689DE0F6"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0BCC3508" w14:textId="77777777" w:rsidR="00634332" w:rsidRPr="00281435" w:rsidRDefault="00634332" w:rsidP="00634332">
            <w:pPr>
              <w:autoSpaceDE/>
              <w:autoSpaceDN/>
              <w:jc w:val="left"/>
              <w:rPr>
                <w:rFonts w:eastAsia="바탕"/>
                <w:bCs/>
                <w:sz w:val="24"/>
                <w:szCs w:val="24"/>
                <w:lang w:eastAsia="en-US"/>
              </w:rPr>
            </w:pPr>
            <w:r w:rsidRPr="00281435">
              <w:rPr>
                <w:rFonts w:eastAsia="바탕"/>
                <w:bCs/>
                <w:szCs w:val="24"/>
                <w:lang w:eastAsia="en-US"/>
              </w:rPr>
              <w:t>The granularity of Case 7 UL timing offset is the same as the UL TA granularity.</w:t>
            </w:r>
          </w:p>
          <w:p w14:paraId="341B2A75" w14:textId="77777777" w:rsidR="00634332" w:rsidRDefault="00634332" w:rsidP="00634332">
            <w:pPr>
              <w:rPr>
                <w:lang w:eastAsia="x-none"/>
              </w:rPr>
            </w:pPr>
          </w:p>
          <w:p w14:paraId="113886F9"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409EC856" w14:textId="77777777" w:rsidR="00634332" w:rsidRPr="00281435" w:rsidRDefault="00634332" w:rsidP="00634332">
            <w:pPr>
              <w:autoSpaceDE/>
              <w:autoSpaceDN/>
              <w:jc w:val="left"/>
              <w:rPr>
                <w:rFonts w:ascii="Times" w:eastAsia="바탕" w:hAnsi="Times" w:cs="Times"/>
                <w:bCs/>
                <w:szCs w:val="24"/>
                <w:lang w:eastAsia="en-US"/>
              </w:rPr>
            </w:pPr>
            <w:r w:rsidRPr="00281435">
              <w:rPr>
                <w:rFonts w:ascii="Times" w:eastAsia="바탕" w:hAnsi="Times" w:cs="Times"/>
                <w:bCs/>
                <w:szCs w:val="24"/>
                <w:lang w:eastAsia="en-US"/>
              </w:rPr>
              <w:t>RAN1 to downselect in RAN1#107-e one of the following for an OTA timing synchronization mechanism to enable/maintain Case 6 timing mode:</w:t>
            </w:r>
          </w:p>
          <w:p w14:paraId="267868D4" w14:textId="77777777" w:rsidR="00634332" w:rsidRPr="00634332" w:rsidRDefault="00634332" w:rsidP="00634332">
            <w:pPr>
              <w:numPr>
                <w:ilvl w:val="0"/>
                <w:numId w:val="45"/>
              </w:numPr>
              <w:overflowPunct/>
              <w:autoSpaceDE/>
              <w:autoSpaceDN/>
              <w:adjustRightInd/>
              <w:spacing w:after="0"/>
              <w:jc w:val="left"/>
              <w:textAlignment w:val="auto"/>
              <w:rPr>
                <w:rFonts w:ascii="Times" w:eastAsia="Times New Roman" w:hAnsi="Times" w:cs="Times"/>
                <w:bCs/>
                <w:szCs w:val="24"/>
                <w:lang w:eastAsia="en-US"/>
              </w:rPr>
            </w:pPr>
            <w:r w:rsidRPr="00634332">
              <w:rPr>
                <w:rFonts w:ascii="Times" w:eastAsia="Times New Roman" w:hAnsi="Times" w:cs="Times"/>
                <w:bCs/>
                <w:szCs w:val="24"/>
                <w:lang w:eastAsia="en-US"/>
              </w:rPr>
              <w:t>Alt 1: no change or enhancement to the Rel-16 OTA synchronization specification is supported in Rel-17 for Case 6 timing.</w:t>
            </w:r>
          </w:p>
          <w:p w14:paraId="745A61D5" w14:textId="77777777" w:rsidR="00634332" w:rsidRPr="00634332" w:rsidRDefault="00634332" w:rsidP="00634332">
            <w:pPr>
              <w:numPr>
                <w:ilvl w:val="0"/>
                <w:numId w:val="45"/>
              </w:numPr>
              <w:overflowPunct/>
              <w:autoSpaceDE/>
              <w:autoSpaceDN/>
              <w:adjustRightInd/>
              <w:spacing w:after="0"/>
              <w:jc w:val="left"/>
              <w:textAlignment w:val="auto"/>
              <w:rPr>
                <w:rFonts w:ascii="Times" w:eastAsia="Times New Roman" w:hAnsi="Times" w:cs="Times"/>
                <w:bCs/>
                <w:szCs w:val="24"/>
                <w:lang w:eastAsia="en-US"/>
              </w:rPr>
            </w:pPr>
            <w:r w:rsidRPr="00634332">
              <w:rPr>
                <w:rFonts w:ascii="Times" w:eastAsia="Times New Roman" w:hAnsi="Times" w:cs="Times"/>
                <w:bCs/>
                <w:szCs w:val="24"/>
                <w:lang w:eastAsia="en-US"/>
              </w:rPr>
              <w:t>Alt 2: in Rel-17 the Rel-16 OTA synchronization specification is updated to support OTA synchronization for an IAB-node operating solely in Case 6 timing during IAB-MT Tx.</w:t>
            </w:r>
            <w:r w:rsidRPr="00634332">
              <w:rPr>
                <w:rFonts w:ascii="Times" w:eastAsia="Times New Roman" w:hAnsi="Times" w:cs="Times"/>
                <w:szCs w:val="24"/>
                <w:lang w:eastAsia="en-US"/>
              </w:rPr>
              <w:t xml:space="preserve"> </w:t>
            </w:r>
          </w:p>
          <w:p w14:paraId="4A6819E5" w14:textId="77777777" w:rsidR="00634332" w:rsidRPr="00634332" w:rsidRDefault="00634332" w:rsidP="00634332">
            <w:pPr>
              <w:numPr>
                <w:ilvl w:val="1"/>
                <w:numId w:val="45"/>
              </w:numPr>
              <w:overflowPunct/>
              <w:autoSpaceDE/>
              <w:autoSpaceDN/>
              <w:adjustRightInd/>
              <w:spacing w:after="0"/>
              <w:jc w:val="left"/>
              <w:textAlignment w:val="auto"/>
              <w:rPr>
                <w:rFonts w:ascii="Times" w:eastAsia="Times New Roman" w:hAnsi="Times" w:cs="Times"/>
                <w:bCs/>
                <w:szCs w:val="24"/>
                <w:lang w:eastAsia="en-US"/>
              </w:rPr>
            </w:pPr>
            <w:r w:rsidRPr="00634332">
              <w:rPr>
                <w:rFonts w:ascii="Times" w:eastAsia="Times New Roman" w:hAnsi="Times" w:cs="Times"/>
                <w:bCs/>
                <w:szCs w:val="24"/>
                <w:lang w:eastAsia="en-US"/>
              </w:rPr>
              <w:t>FFS range of T_delta.</w:t>
            </w:r>
          </w:p>
          <w:p w14:paraId="16B6473A" w14:textId="77777777" w:rsidR="00634332" w:rsidRPr="00281435" w:rsidRDefault="00634332" w:rsidP="00634332">
            <w:pPr>
              <w:autoSpaceDE/>
              <w:autoSpaceDN/>
              <w:jc w:val="left"/>
              <w:rPr>
                <w:rFonts w:ascii="Times" w:eastAsia="맑은 고딕" w:hAnsi="Times" w:cs="Times"/>
                <w:bCs/>
                <w:szCs w:val="24"/>
                <w:lang w:eastAsia="en-US"/>
              </w:rPr>
            </w:pPr>
            <w:r w:rsidRPr="00281435">
              <w:rPr>
                <w:rFonts w:ascii="Times" w:eastAsia="바탕" w:hAnsi="Times" w:cs="Times"/>
                <w:bCs/>
                <w:szCs w:val="24"/>
                <w:lang w:eastAsia="en-US"/>
              </w:rPr>
              <w:t>NOTE: this is to provide a feasible solution to the RAN1#103-e agreement: “An IAB-node can rely on an OTA timing synchronization mechanism to enable/maintain Case 6 timing mode”</w:t>
            </w:r>
          </w:p>
          <w:p w14:paraId="5A4BC243" w14:textId="77777777" w:rsidR="00FB08FD" w:rsidRDefault="00FB08FD" w:rsidP="00634332">
            <w:pPr>
              <w:autoSpaceDE/>
              <w:autoSpaceDN/>
              <w:spacing w:after="0"/>
              <w:jc w:val="left"/>
              <w:rPr>
                <w:rFonts w:eastAsia="SimSun"/>
              </w:rPr>
            </w:pPr>
          </w:p>
          <w:p w14:paraId="276870B0"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6CB7DC70" w14:textId="77777777" w:rsidR="00634332" w:rsidRPr="00281435" w:rsidRDefault="00634332" w:rsidP="00634332">
            <w:pPr>
              <w:autoSpaceDE/>
              <w:autoSpaceDN/>
              <w:jc w:val="left"/>
              <w:rPr>
                <w:rFonts w:ascii="Times" w:eastAsia="맑은 고딕" w:hAnsi="Times" w:cs="Times"/>
                <w:b/>
              </w:rPr>
            </w:pPr>
            <w:r w:rsidRPr="00281435">
              <w:rPr>
                <w:rFonts w:ascii="Times" w:eastAsia="맑은 고딕" w:hAnsi="Times" w:cs="Times"/>
                <w:bCs/>
              </w:rPr>
              <w:t>The desired IAB-MT’s UL PSD range, provided by the IAB-MT to its parent-node, is indicated to be associated with some combination (one or multiple) of the following IAB-node’s configurations:</w:t>
            </w:r>
          </w:p>
          <w:p w14:paraId="64909FFC" w14:textId="77777777" w:rsidR="00634332" w:rsidRPr="00281435"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281435">
              <w:rPr>
                <w:rFonts w:ascii="Times" w:eastAsia="Times New Roman" w:hAnsi="Times" w:cs="Times"/>
                <w:bCs/>
                <w:lang w:eastAsia="en-US"/>
              </w:rPr>
              <w:t xml:space="preserve">Multiplexing mode, </w:t>
            </w:r>
          </w:p>
          <w:p w14:paraId="1B566496" w14:textId="77777777" w:rsidR="00634332" w:rsidRPr="00281435"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281435">
              <w:rPr>
                <w:rFonts w:ascii="Times" w:eastAsia="Times New Roman" w:hAnsi="Times" w:cs="Times"/>
                <w:bCs/>
                <w:lang w:eastAsia="en-US"/>
              </w:rPr>
              <w:t xml:space="preserve">MT’s UL beam (e.g., SRI id), </w:t>
            </w:r>
          </w:p>
          <w:p w14:paraId="5C5D8065"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(MT CC, DU cell) pair,</w:t>
            </w:r>
          </w:p>
          <w:p w14:paraId="0A137B7C"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lastRenderedPageBreak/>
              <w:t>DU resource configuration</w:t>
            </w:r>
          </w:p>
          <w:p w14:paraId="287500E4"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FFS: slot index</w:t>
            </w:r>
          </w:p>
          <w:p w14:paraId="2BAFF130"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FFS: timing mode (e.g., Case-6 timing)</w:t>
            </w:r>
          </w:p>
          <w:p w14:paraId="17C4876C" w14:textId="77777777" w:rsidR="00634332" w:rsidRPr="00281435" w:rsidRDefault="00634332" w:rsidP="00634332">
            <w:pPr>
              <w:autoSpaceDE/>
              <w:autoSpaceDN/>
              <w:jc w:val="left"/>
              <w:rPr>
                <w:rFonts w:ascii="Times" w:eastAsia="맑은 고딕" w:hAnsi="Times" w:cs="Times"/>
              </w:rPr>
            </w:pPr>
            <w:r w:rsidRPr="00281435">
              <w:rPr>
                <w:rFonts w:ascii="Times" w:eastAsia="맑은 고딕" w:hAnsi="Times" w:cs="Times"/>
              </w:rPr>
              <w:t> </w:t>
            </w:r>
          </w:p>
          <w:p w14:paraId="698BEA90"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37B27639" w14:textId="77777777" w:rsidR="00634332" w:rsidRPr="00281435" w:rsidRDefault="00634332" w:rsidP="00634332">
            <w:pPr>
              <w:autoSpaceDE/>
              <w:autoSpaceDN/>
              <w:jc w:val="left"/>
              <w:rPr>
                <w:rFonts w:ascii="Calibri" w:eastAsia="맑은 고딕" w:hAnsi="Calibri" w:cs="Calibri"/>
                <w:b/>
                <w:bCs/>
              </w:rPr>
            </w:pPr>
            <w:r w:rsidRPr="00281435">
              <w:rPr>
                <w:rFonts w:ascii="Times" w:eastAsia="맑은 고딕" w:hAnsi="Times" w:cs="Times"/>
                <w:bCs/>
              </w:rPr>
              <w:t>The desired IAB-MT’s UL PSD range, provided by an IAB-MT to its parent-node, is indicated via a new MAC-CE.</w:t>
            </w:r>
          </w:p>
          <w:p w14:paraId="546E2F5D"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281435">
              <w:rPr>
                <w:rFonts w:ascii="Times" w:eastAsia="Times New Roman" w:hAnsi="Times" w:cs="Times"/>
                <w:bCs/>
                <w:lang w:eastAsia="en-US"/>
              </w:rPr>
              <w:t xml:space="preserve">The indication further includes the associated configurations for which the indicated PSD range is </w:t>
            </w:r>
            <w:r w:rsidRPr="00634332">
              <w:rPr>
                <w:rFonts w:ascii="Times" w:eastAsia="Times New Roman" w:hAnsi="Times" w:cs="Times"/>
                <w:bCs/>
                <w:lang w:eastAsia="en-US"/>
              </w:rPr>
              <w:t>applicable.</w:t>
            </w:r>
          </w:p>
          <w:p w14:paraId="221BE7A4"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 xml:space="preserve">FFS: the range of values for the indicated PSD range and whether RAN4 input is needed. </w:t>
            </w:r>
          </w:p>
          <w:p w14:paraId="239244CA" w14:textId="77777777" w:rsidR="00634332" w:rsidRPr="00634332" w:rsidRDefault="00634332" w:rsidP="00634332">
            <w:pPr>
              <w:numPr>
                <w:ilvl w:val="0"/>
                <w:numId w:val="46"/>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FFS: IAB-MT’s behaviour in case the configured/indicated UL TX power is outside the indicated desired PSD range and whether RAN4 input is needed.</w:t>
            </w:r>
          </w:p>
          <w:p w14:paraId="3D65B46D" w14:textId="77777777" w:rsidR="00634332" w:rsidRPr="00634332" w:rsidRDefault="00634332" w:rsidP="00634332">
            <w:pPr>
              <w:autoSpaceDE/>
              <w:autoSpaceDN/>
              <w:jc w:val="left"/>
              <w:rPr>
                <w:rFonts w:ascii="Times" w:eastAsia="맑은 고딕" w:hAnsi="Times" w:cs="Times"/>
                <w:b/>
              </w:rPr>
            </w:pPr>
            <w:r w:rsidRPr="00634332">
              <w:rPr>
                <w:rFonts w:ascii="Times" w:eastAsia="맑은 고딕" w:hAnsi="Times" w:cs="Times"/>
                <w:bCs/>
              </w:rPr>
              <w:t> </w:t>
            </w:r>
          </w:p>
          <w:p w14:paraId="01C79889" w14:textId="77777777" w:rsidR="00634332" w:rsidRPr="00281435" w:rsidRDefault="00634332" w:rsidP="00634332">
            <w:pPr>
              <w:autoSpaceDE/>
              <w:autoSpaceDN/>
              <w:jc w:val="left"/>
              <w:rPr>
                <w:rFonts w:ascii="Times" w:eastAsia="맑은 고딕" w:hAnsi="Times" w:cs="Times"/>
                <w:b/>
                <w:bCs/>
              </w:rPr>
            </w:pPr>
            <w:r w:rsidRPr="00634332">
              <w:rPr>
                <w:rFonts w:ascii="Times" w:eastAsia="맑은 고딕" w:hAnsi="Times" w:cs="Times"/>
                <w:b/>
                <w:bCs/>
              </w:rPr>
              <w:t>Conclusion</w:t>
            </w:r>
          </w:p>
          <w:p w14:paraId="61337890" w14:textId="77777777" w:rsidR="00634332" w:rsidRPr="00281435" w:rsidRDefault="00634332" w:rsidP="00634332">
            <w:pPr>
              <w:autoSpaceDE/>
              <w:autoSpaceDN/>
              <w:jc w:val="left"/>
              <w:rPr>
                <w:rFonts w:ascii="Times" w:eastAsia="맑은 고딕" w:hAnsi="Times" w:cs="Times"/>
                <w:b/>
              </w:rPr>
            </w:pPr>
            <w:r w:rsidRPr="00281435">
              <w:rPr>
                <w:rFonts w:ascii="Times" w:eastAsia="맑은 고딕" w:hAnsi="Times" w:cs="Times"/>
                <w:bCs/>
              </w:rPr>
              <w:t>RAN1 to further discuss, under 8.1.2, whether to support new triggering conditions to send an updated PHR (e.g., upon change of multiplexing mode, or applying a desired DL TX power adjustment indication from a child-node).</w:t>
            </w:r>
          </w:p>
          <w:p w14:paraId="30CFBBAC" w14:textId="77777777" w:rsidR="00634332" w:rsidRDefault="00634332" w:rsidP="00634332">
            <w:pPr>
              <w:autoSpaceDE/>
              <w:autoSpaceDN/>
              <w:spacing w:after="0"/>
              <w:jc w:val="left"/>
              <w:rPr>
                <w:rFonts w:eastAsia="SimSun"/>
              </w:rPr>
            </w:pPr>
          </w:p>
          <w:p w14:paraId="2C5F794C"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65BD1AD8" w14:textId="77777777" w:rsidR="00634332" w:rsidRPr="00281435" w:rsidRDefault="00634332" w:rsidP="00634332">
            <w:pPr>
              <w:autoSpaceDE/>
              <w:autoSpaceDN/>
              <w:jc w:val="left"/>
              <w:rPr>
                <w:rFonts w:ascii="Times" w:eastAsia="Calibri" w:hAnsi="Times" w:cs="Times"/>
                <w:bCs/>
                <w:szCs w:val="24"/>
                <w:lang w:eastAsia="en-US"/>
              </w:rPr>
            </w:pPr>
            <w:r w:rsidRPr="00281435">
              <w:rPr>
                <w:rFonts w:ascii="Times" w:eastAsia="Calibri" w:hAnsi="Times" w:cs="Times"/>
                <w:bCs/>
                <w:szCs w:val="24"/>
                <w:lang w:eastAsia="en-US"/>
              </w:rPr>
              <w:t>The following alternative is selected for the association between the indicated parent-node’s DL TX power adjustment, provided by an IAB-MT to its parent-node, and IAB-node’s resources and/or configurations:</w:t>
            </w:r>
          </w:p>
          <w:p w14:paraId="22BBC030" w14:textId="77777777" w:rsidR="00634332" w:rsidRPr="00281435" w:rsidRDefault="00634332" w:rsidP="00634332">
            <w:pPr>
              <w:numPr>
                <w:ilvl w:val="0"/>
                <w:numId w:val="47"/>
              </w:numPr>
              <w:overflowPunct/>
              <w:autoSpaceDE/>
              <w:autoSpaceDN/>
              <w:adjustRightInd/>
              <w:spacing w:after="0"/>
              <w:contextualSpacing/>
              <w:jc w:val="left"/>
              <w:rPr>
                <w:rFonts w:ascii="Times" w:eastAsia="바탕" w:hAnsi="Times" w:cs="Times"/>
                <w:bCs/>
                <w:lang w:eastAsia="x-none"/>
              </w:rPr>
            </w:pPr>
            <w:r w:rsidRPr="00281435">
              <w:rPr>
                <w:rFonts w:ascii="Times" w:eastAsia="바탕" w:hAnsi="Times" w:cs="Times"/>
                <w:bCs/>
                <w:lang w:eastAsia="x-none"/>
              </w:rPr>
              <w:t>Alt 2.</w:t>
            </w:r>
            <w:r w:rsidRPr="00281435">
              <w:rPr>
                <w:rFonts w:ascii="Times" w:eastAsia="바탕" w:hAnsi="Times" w:cs="Times"/>
                <w:lang w:eastAsia="x-none"/>
              </w:rPr>
              <w:t xml:space="preserve"> </w:t>
            </w:r>
            <w:r w:rsidRPr="00281435">
              <w:rPr>
                <w:rFonts w:ascii="Times" w:eastAsia="바탕" w:hAnsi="Times" w:cs="Times"/>
                <w:bCs/>
                <w:lang w:eastAsia="x-none"/>
              </w:rPr>
              <w:t>The desired DL TX power adjustment is indicated to be associated with some combination (one or multiple) of the following IAB-node’s configurations:</w:t>
            </w:r>
          </w:p>
          <w:p w14:paraId="17C8C49C" w14:textId="77777777" w:rsidR="00634332" w:rsidRPr="00281435"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281435">
              <w:rPr>
                <w:rFonts w:ascii="Times" w:eastAsia="바탕" w:hAnsi="Times" w:cs="Times"/>
                <w:bCs/>
                <w:lang w:eastAsia="x-none"/>
              </w:rPr>
              <w:t>Multiplexing mode</w:t>
            </w:r>
          </w:p>
          <w:p w14:paraId="0C2B5FFA" w14:textId="77777777" w:rsidR="00634332" w:rsidRPr="00281435"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281435">
              <w:rPr>
                <w:rFonts w:ascii="Times" w:eastAsia="바탕" w:hAnsi="Times" w:cs="Times"/>
                <w:bCs/>
                <w:lang w:eastAsia="x-none"/>
              </w:rPr>
              <w:t>MT’s DL beam (e.g. TCI state id)</w:t>
            </w:r>
          </w:p>
          <w:p w14:paraId="770DC259" w14:textId="77777777" w:rsidR="00634332" w:rsidRPr="00281435"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281435">
              <w:rPr>
                <w:rFonts w:ascii="Times" w:eastAsia="바탕" w:hAnsi="Times" w:cs="Times"/>
                <w:bCs/>
                <w:lang w:eastAsia="x-none"/>
              </w:rPr>
              <w:t>(MT CC, DU cell) pair</w:t>
            </w:r>
          </w:p>
          <w:p w14:paraId="65E5C9F0" w14:textId="77777777" w:rsidR="00634332" w:rsidRPr="00634332"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634332">
              <w:rPr>
                <w:rFonts w:ascii="Times" w:eastAsia="바탕" w:hAnsi="Times" w:cs="Times"/>
                <w:bCs/>
                <w:lang w:eastAsia="x-none"/>
              </w:rPr>
              <w:t>DU resource configuration</w:t>
            </w:r>
          </w:p>
          <w:p w14:paraId="3B80F4E6" w14:textId="77777777" w:rsidR="00634332" w:rsidRPr="00634332"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634332">
              <w:rPr>
                <w:rFonts w:ascii="Times" w:eastAsia="바탕" w:hAnsi="Times" w:cs="Times"/>
                <w:bCs/>
                <w:lang w:eastAsia="x-none"/>
              </w:rPr>
              <w:t>FFS: Slot index</w:t>
            </w:r>
          </w:p>
          <w:p w14:paraId="5D3FE6EE" w14:textId="77777777" w:rsidR="00634332" w:rsidRPr="00634332"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634332">
              <w:rPr>
                <w:rFonts w:ascii="Times" w:eastAsia="바탕" w:hAnsi="Times" w:cs="Times"/>
                <w:bCs/>
                <w:lang w:eastAsia="x-none"/>
              </w:rPr>
              <w:t>FFS: timing mode (e.g., Case-7 timing)</w:t>
            </w:r>
          </w:p>
          <w:p w14:paraId="778B2E52" w14:textId="77777777" w:rsidR="00634332" w:rsidRDefault="00634332" w:rsidP="00634332">
            <w:pPr>
              <w:rPr>
                <w:lang w:eastAsia="x-none"/>
              </w:rPr>
            </w:pPr>
          </w:p>
          <w:p w14:paraId="317CF547"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21DA7771" w14:textId="77777777" w:rsidR="00634332" w:rsidRPr="00281435" w:rsidRDefault="00634332" w:rsidP="00634332">
            <w:pPr>
              <w:autoSpaceDE/>
              <w:autoSpaceDN/>
              <w:jc w:val="left"/>
              <w:rPr>
                <w:rFonts w:ascii="Times" w:eastAsia="맑은 고딕" w:hAnsi="Times" w:cs="Times"/>
              </w:rPr>
            </w:pPr>
            <w:r w:rsidRPr="00281435">
              <w:rPr>
                <w:rFonts w:ascii="Times" w:eastAsia="맑은 고딕" w:hAnsi="Times" w:cs="Times"/>
                <w:bCs/>
              </w:rPr>
              <w:t>The desired parent-node’s DL TX power adjustment, provided by an IAB-MT to its parent-node, is indicated via MAC-CE.</w:t>
            </w:r>
          </w:p>
          <w:p w14:paraId="5524EAF0" w14:textId="77777777" w:rsidR="00634332" w:rsidRPr="00281435" w:rsidRDefault="00634332" w:rsidP="00634332">
            <w:pPr>
              <w:numPr>
                <w:ilvl w:val="0"/>
                <w:numId w:val="46"/>
              </w:numPr>
              <w:overflowPunct/>
              <w:autoSpaceDE/>
              <w:autoSpaceDN/>
              <w:adjustRightInd/>
              <w:spacing w:after="0"/>
              <w:jc w:val="left"/>
              <w:textAlignment w:val="auto"/>
              <w:rPr>
                <w:rFonts w:ascii="Times" w:eastAsia="Times New Roman" w:hAnsi="Times" w:cs="Times"/>
                <w:lang w:eastAsia="en-US"/>
              </w:rPr>
            </w:pPr>
            <w:r w:rsidRPr="00281435">
              <w:rPr>
                <w:rFonts w:ascii="Times" w:eastAsia="Times New Roman" w:hAnsi="Times" w:cs="Times"/>
                <w:bCs/>
                <w:lang w:eastAsia="en-US"/>
              </w:rPr>
              <w:t>The indication further includes the associated configurations and/or resources for which the indicated power adjustment is applicable.</w:t>
            </w:r>
          </w:p>
          <w:p w14:paraId="0455DE92" w14:textId="77777777" w:rsidR="00634332" w:rsidRPr="00281435" w:rsidRDefault="00634332" w:rsidP="00634332">
            <w:pPr>
              <w:numPr>
                <w:ilvl w:val="0"/>
                <w:numId w:val="46"/>
              </w:numPr>
              <w:overflowPunct/>
              <w:autoSpaceDE/>
              <w:autoSpaceDN/>
              <w:adjustRightInd/>
              <w:spacing w:after="0"/>
              <w:jc w:val="left"/>
              <w:textAlignment w:val="auto"/>
              <w:rPr>
                <w:rFonts w:ascii="Times" w:eastAsia="Times New Roman" w:hAnsi="Times" w:cs="Times"/>
                <w:lang w:eastAsia="en-US"/>
              </w:rPr>
            </w:pPr>
            <w:r w:rsidRPr="00281435">
              <w:rPr>
                <w:rFonts w:ascii="Times" w:eastAsia="Times New Roman" w:hAnsi="Times" w:cs="Times"/>
                <w:bCs/>
                <w:lang w:eastAsia="en-US"/>
              </w:rPr>
              <w:t xml:space="preserve">The indicated adjustment is in terms of a relative offset to a reference DL TX power. </w:t>
            </w:r>
          </w:p>
          <w:p w14:paraId="6D48314C" w14:textId="77777777" w:rsidR="00634332" w:rsidRPr="00634332"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634332">
              <w:rPr>
                <w:rFonts w:ascii="Times" w:eastAsia="바탕" w:hAnsi="Times"/>
                <w:szCs w:val="24"/>
                <w:lang w:eastAsia="x-none"/>
              </w:rPr>
              <w:t>FFS: the reference power (e.g., an RS such as CSI-RS, etc) for the indication of desired adjustment.</w:t>
            </w:r>
          </w:p>
          <w:p w14:paraId="05981B89" w14:textId="77777777" w:rsidR="00634332" w:rsidRPr="00634332" w:rsidRDefault="00634332" w:rsidP="00634332">
            <w:pPr>
              <w:numPr>
                <w:ilvl w:val="1"/>
                <w:numId w:val="47"/>
              </w:numPr>
              <w:overflowPunct/>
              <w:autoSpaceDE/>
              <w:autoSpaceDN/>
              <w:adjustRightInd/>
              <w:spacing w:after="0"/>
              <w:contextualSpacing/>
              <w:jc w:val="left"/>
              <w:rPr>
                <w:rFonts w:ascii="Times" w:eastAsia="바탕" w:hAnsi="Times" w:cs="Times"/>
                <w:bCs/>
                <w:lang w:eastAsia="x-none"/>
              </w:rPr>
            </w:pPr>
            <w:r w:rsidRPr="00634332">
              <w:rPr>
                <w:rFonts w:ascii="Times" w:eastAsia="바탕" w:hAnsi="Times"/>
                <w:szCs w:val="24"/>
                <w:lang w:eastAsia="x-none"/>
              </w:rPr>
              <w:t xml:space="preserve">FFS: the range of values for the indicated adjustment. </w:t>
            </w:r>
          </w:p>
          <w:p w14:paraId="3765120A" w14:textId="77777777" w:rsidR="00634332" w:rsidRDefault="00634332" w:rsidP="00634332">
            <w:pPr>
              <w:autoSpaceDE/>
              <w:autoSpaceDN/>
              <w:jc w:val="left"/>
              <w:rPr>
                <w:rFonts w:ascii="Times" w:eastAsia="맑은 고딕" w:hAnsi="Times" w:cs="Times"/>
              </w:rPr>
            </w:pPr>
          </w:p>
          <w:p w14:paraId="3B71D71C"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19561FF8" w14:textId="77777777" w:rsidR="00634332" w:rsidRPr="00281435" w:rsidRDefault="00634332" w:rsidP="00634332">
            <w:pPr>
              <w:autoSpaceDE/>
              <w:autoSpaceDN/>
              <w:jc w:val="left"/>
              <w:rPr>
                <w:rFonts w:ascii="Times" w:eastAsia="맑은 고딕" w:hAnsi="Times" w:cs="Times"/>
                <w:b/>
              </w:rPr>
            </w:pPr>
            <w:r w:rsidRPr="00281435">
              <w:rPr>
                <w:rFonts w:ascii="Times" w:eastAsia="맑은 고딕" w:hAnsi="Times" w:cs="Times"/>
                <w:bCs/>
              </w:rPr>
              <w:t>The DL TX power adjustment, provided by the parent-node to IAB-MT, is indicated to be associated with some combination (one or multiple) of the following IAB-node’s configurations:</w:t>
            </w:r>
          </w:p>
          <w:p w14:paraId="18153BEC" w14:textId="77777777" w:rsidR="00634332" w:rsidRPr="00281435"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281435">
              <w:rPr>
                <w:rFonts w:ascii="Times" w:eastAsia="Times New Roman" w:hAnsi="Times" w:cs="Times"/>
                <w:bCs/>
                <w:lang w:eastAsia="en-US"/>
              </w:rPr>
              <w:t xml:space="preserve">Multiplexing mode </w:t>
            </w:r>
          </w:p>
          <w:p w14:paraId="01A88383" w14:textId="77777777" w:rsidR="00634332" w:rsidRPr="00281435"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281435">
              <w:rPr>
                <w:rFonts w:ascii="Times" w:eastAsia="Times New Roman" w:hAnsi="Times" w:cs="Times"/>
                <w:bCs/>
                <w:lang w:eastAsia="en-US"/>
              </w:rPr>
              <w:t>MT’s DL beam (e.g., TCI state id, RS id)</w:t>
            </w:r>
          </w:p>
          <w:p w14:paraId="38C9E399" w14:textId="77777777" w:rsidR="00634332" w:rsidRPr="00634332"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634332">
              <w:rPr>
                <w:rFonts w:ascii="Times" w:eastAsia="Times New Roman" w:hAnsi="Times" w:cs="Times"/>
                <w:bCs/>
                <w:lang w:eastAsia="en-US"/>
              </w:rPr>
              <w:t>(MT CC, DU cell) pair</w:t>
            </w:r>
          </w:p>
          <w:p w14:paraId="342D4877" w14:textId="77777777" w:rsidR="00634332" w:rsidRPr="00634332"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634332">
              <w:rPr>
                <w:rFonts w:ascii="Times" w:eastAsia="Times New Roman" w:hAnsi="Times" w:cs="Times"/>
                <w:bCs/>
                <w:lang w:eastAsia="en-US"/>
              </w:rPr>
              <w:t>DU resource configuration</w:t>
            </w:r>
          </w:p>
          <w:p w14:paraId="4841C10A" w14:textId="77777777" w:rsidR="00634332" w:rsidRPr="00634332"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634332">
              <w:rPr>
                <w:rFonts w:ascii="Times" w:eastAsia="Times New Roman" w:hAnsi="Times" w:cs="Times"/>
                <w:bCs/>
                <w:lang w:eastAsia="en-US"/>
              </w:rPr>
              <w:t>FFS: DL signal/channel type</w:t>
            </w:r>
          </w:p>
          <w:p w14:paraId="1D97853C" w14:textId="77777777" w:rsidR="00634332" w:rsidRPr="00634332"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634332">
              <w:rPr>
                <w:rFonts w:ascii="Times" w:eastAsia="Times New Roman" w:hAnsi="Times" w:cs="Times"/>
                <w:bCs/>
                <w:lang w:eastAsia="en-US"/>
              </w:rPr>
              <w:lastRenderedPageBreak/>
              <w:t>FFS: slot index</w:t>
            </w:r>
          </w:p>
          <w:p w14:paraId="58DF1827" w14:textId="77777777" w:rsidR="00634332" w:rsidRPr="00634332" w:rsidRDefault="00634332" w:rsidP="00634332">
            <w:pPr>
              <w:numPr>
                <w:ilvl w:val="0"/>
                <w:numId w:val="48"/>
              </w:numPr>
              <w:overflowPunct/>
              <w:autoSpaceDE/>
              <w:autoSpaceDN/>
              <w:adjustRightInd/>
              <w:spacing w:after="0"/>
              <w:jc w:val="left"/>
              <w:textAlignment w:val="auto"/>
              <w:rPr>
                <w:rFonts w:ascii="Times" w:eastAsia="Times New Roman" w:hAnsi="Times" w:cs="Times"/>
                <w:b/>
                <w:lang w:eastAsia="en-US"/>
              </w:rPr>
            </w:pPr>
            <w:r w:rsidRPr="00634332">
              <w:rPr>
                <w:rFonts w:ascii="Times" w:eastAsia="Times New Roman" w:hAnsi="Times" w:cs="Times"/>
                <w:bCs/>
                <w:lang w:eastAsia="en-US"/>
              </w:rPr>
              <w:t>FFS: timing mode (e.g., Case-7 timing)</w:t>
            </w:r>
          </w:p>
          <w:p w14:paraId="01AE6358" w14:textId="77777777" w:rsidR="00634332" w:rsidRPr="00281435" w:rsidRDefault="00634332" w:rsidP="00634332">
            <w:pPr>
              <w:autoSpaceDE/>
              <w:autoSpaceDN/>
              <w:jc w:val="left"/>
              <w:rPr>
                <w:rFonts w:ascii="Times" w:eastAsia="맑은 고딕" w:hAnsi="Times" w:cs="Times"/>
              </w:rPr>
            </w:pPr>
          </w:p>
          <w:p w14:paraId="1A25CBE9" w14:textId="77777777" w:rsidR="00634332" w:rsidRPr="00281435" w:rsidRDefault="00634332" w:rsidP="00634332">
            <w:pPr>
              <w:autoSpaceDE/>
              <w:autoSpaceDN/>
              <w:jc w:val="left"/>
              <w:rPr>
                <w:rFonts w:ascii="Times" w:eastAsia="바탕" w:hAnsi="Times"/>
                <w:b/>
                <w:bCs/>
                <w:szCs w:val="24"/>
                <w:highlight w:val="green"/>
                <w:lang w:eastAsia="en-US"/>
              </w:rPr>
            </w:pPr>
            <w:r w:rsidRPr="00281435">
              <w:rPr>
                <w:rFonts w:ascii="Times" w:eastAsia="바탕" w:hAnsi="Times"/>
                <w:b/>
                <w:bCs/>
                <w:szCs w:val="24"/>
                <w:highlight w:val="green"/>
                <w:lang w:eastAsia="en-US"/>
              </w:rPr>
              <w:t>Agreement</w:t>
            </w:r>
          </w:p>
          <w:p w14:paraId="370C722E" w14:textId="77777777" w:rsidR="00634332" w:rsidRPr="00281435" w:rsidRDefault="00634332" w:rsidP="00634332">
            <w:pPr>
              <w:autoSpaceDE/>
              <w:autoSpaceDN/>
              <w:jc w:val="left"/>
              <w:rPr>
                <w:rFonts w:ascii="Times" w:eastAsia="맑은 고딕" w:hAnsi="Times" w:cs="Times"/>
                <w:b/>
              </w:rPr>
            </w:pPr>
            <w:r w:rsidRPr="00281435">
              <w:rPr>
                <w:rFonts w:ascii="Times" w:eastAsia="맑은 고딕" w:hAnsi="Times" w:cs="Times"/>
                <w:bCs/>
              </w:rPr>
              <w:t>The indicated DL TX power adjustment is not applied to SSBs.</w:t>
            </w:r>
          </w:p>
          <w:p w14:paraId="73851298" w14:textId="77777777" w:rsidR="00634332" w:rsidRPr="00634332" w:rsidRDefault="00634332" w:rsidP="00634332">
            <w:pPr>
              <w:numPr>
                <w:ilvl w:val="0"/>
                <w:numId w:val="49"/>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FFS: any other cell-specific/semi-static DL signal to be exempted.</w:t>
            </w:r>
          </w:p>
          <w:p w14:paraId="5BD93F0A" w14:textId="18DBABE9" w:rsidR="00634332" w:rsidRPr="003C0357" w:rsidRDefault="00634332" w:rsidP="00634332">
            <w:pPr>
              <w:numPr>
                <w:ilvl w:val="0"/>
                <w:numId w:val="49"/>
              </w:numPr>
              <w:overflowPunct/>
              <w:autoSpaceDE/>
              <w:autoSpaceDN/>
              <w:adjustRightInd/>
              <w:spacing w:after="0"/>
              <w:jc w:val="left"/>
              <w:textAlignment w:val="auto"/>
              <w:rPr>
                <w:rFonts w:ascii="Times" w:eastAsia="바탕" w:hAnsi="Times"/>
                <w:b/>
                <w:bCs/>
                <w:szCs w:val="24"/>
                <w:lang w:eastAsia="en-US"/>
              </w:rPr>
            </w:pPr>
            <w:r w:rsidRPr="00634332">
              <w:rPr>
                <w:rFonts w:ascii="Times" w:eastAsia="Times New Roman" w:hAnsi="Times" w:cs="Times"/>
                <w:bCs/>
                <w:lang w:eastAsia="en-US"/>
              </w:rPr>
              <w:t>FFS: applicability of the indicated TX power adjustment to other RS/channel which share the same QCL Type-D assumption.</w:t>
            </w:r>
          </w:p>
        </w:tc>
      </w:tr>
    </w:tbl>
    <w:p w14:paraId="26E17053" w14:textId="77777777" w:rsidR="0086079F" w:rsidRPr="00AE6D29" w:rsidRDefault="0086079F" w:rsidP="00B00253">
      <w:pPr>
        <w:pStyle w:val="3GPPAgreements"/>
        <w:numPr>
          <w:ilvl w:val="0"/>
          <w:numId w:val="0"/>
        </w:numPr>
        <w:rPr>
          <w:rFonts w:eastAsiaTheme="minorEastAsia"/>
          <w:lang w:val="en-GB"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CB462" w14:textId="77777777" w:rsidR="00187EC9" w:rsidRDefault="00187EC9">
      <w:pPr>
        <w:spacing w:after="0"/>
      </w:pPr>
      <w:r>
        <w:separator/>
      </w:r>
    </w:p>
  </w:endnote>
  <w:endnote w:type="continuationSeparator" w:id="0">
    <w:p w14:paraId="3FFD1D24" w14:textId="77777777" w:rsidR="00187EC9" w:rsidRDefault="00187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D93678" w:rsidRDefault="00D9367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972BF">
      <w:rPr>
        <w:rStyle w:val="a7"/>
      </w:rPr>
      <w:t>10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972BF">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455FE" w14:textId="77777777" w:rsidR="00187EC9" w:rsidRDefault="00187EC9">
      <w:pPr>
        <w:spacing w:after="0"/>
      </w:pPr>
      <w:r>
        <w:separator/>
      </w:r>
    </w:p>
  </w:footnote>
  <w:footnote w:type="continuationSeparator" w:id="0">
    <w:p w14:paraId="6E68592B" w14:textId="77777777" w:rsidR="00187EC9" w:rsidRDefault="00187E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93678" w:rsidRDefault="00D9367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324F29"/>
    <w:multiLevelType w:val="hybridMultilevel"/>
    <w:tmpl w:val="241A4616"/>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90883"/>
    <w:multiLevelType w:val="hybridMultilevel"/>
    <w:tmpl w:val="5F66457A"/>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FE86775"/>
    <w:multiLevelType w:val="hybridMultilevel"/>
    <w:tmpl w:val="D7CC66E6"/>
    <w:lvl w:ilvl="0" w:tplc="705AAC4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7F12462"/>
    <w:multiLevelType w:val="hybridMultilevel"/>
    <w:tmpl w:val="7F5C73D6"/>
    <w:lvl w:ilvl="0" w:tplc="8B9EC82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5C961F65"/>
    <w:multiLevelType w:val="multilevel"/>
    <w:tmpl w:val="4CA4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410EF"/>
    <w:multiLevelType w:val="hybridMultilevel"/>
    <w:tmpl w:val="A37A2CC4"/>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49"/>
  </w:num>
  <w:num w:numId="8">
    <w:abstractNumId w:val="32"/>
  </w:num>
  <w:num w:numId="9">
    <w:abstractNumId w:val="45"/>
  </w:num>
  <w:num w:numId="10">
    <w:abstractNumId w:val="23"/>
    <w:lvlOverride w:ilvl="0">
      <w:startOverride w:val="1"/>
    </w:lvlOverride>
  </w:num>
  <w:num w:numId="11">
    <w:abstractNumId w:val="4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6"/>
  </w:num>
  <w:num w:numId="16">
    <w:abstractNumId w:val="4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46"/>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9"/>
  </w:num>
  <w:num w:numId="23">
    <w:abstractNumId w:val="18"/>
  </w:num>
  <w:num w:numId="24">
    <w:abstractNumId w:val="13"/>
  </w:num>
  <w:num w:numId="25">
    <w:abstractNumId w:val="24"/>
  </w:num>
  <w:num w:numId="26">
    <w:abstractNumId w:val="48"/>
  </w:num>
  <w:num w:numId="27">
    <w:abstractNumId w:val="25"/>
  </w:num>
  <w:num w:numId="28">
    <w:abstractNumId w:val="10"/>
  </w:num>
  <w:num w:numId="29">
    <w:abstractNumId w:val="17"/>
  </w:num>
  <w:num w:numId="30">
    <w:abstractNumId w:val="5"/>
  </w:num>
  <w:num w:numId="31">
    <w:abstractNumId w:val="35"/>
  </w:num>
  <w:num w:numId="32">
    <w:abstractNumId w:val="39"/>
  </w:num>
  <w:num w:numId="33">
    <w:abstractNumId w:val="44"/>
  </w:num>
  <w:num w:numId="34">
    <w:abstractNumId w:val="41"/>
  </w:num>
  <w:num w:numId="35">
    <w:abstractNumId w:val="29"/>
  </w:num>
  <w:num w:numId="36">
    <w:abstractNumId w:val="22"/>
  </w:num>
  <w:num w:numId="37">
    <w:abstractNumId w:val="38"/>
  </w:num>
  <w:num w:numId="38">
    <w:abstractNumId w:val="33"/>
  </w:num>
  <w:num w:numId="39">
    <w:abstractNumId w:val="12"/>
  </w:num>
  <w:num w:numId="40">
    <w:abstractNumId w:val="47"/>
  </w:num>
  <w:num w:numId="41">
    <w:abstractNumId w:val="16"/>
  </w:num>
  <w:num w:numId="42">
    <w:abstractNumId w:val="20"/>
  </w:num>
  <w:num w:numId="43">
    <w:abstractNumId w:val="11"/>
  </w:num>
  <w:num w:numId="44">
    <w:abstractNumId w:val="42"/>
  </w:num>
  <w:num w:numId="45">
    <w:abstractNumId w:val="9"/>
  </w:num>
  <w:num w:numId="46">
    <w:abstractNumId w:val="30"/>
  </w:num>
  <w:num w:numId="47">
    <w:abstractNumId w:val="2"/>
  </w:num>
  <w:num w:numId="48">
    <w:abstractNumId w:val="21"/>
  </w:num>
  <w:num w:numId="49">
    <w:abstractNumId w:val="7"/>
  </w:num>
  <w:num w:numId="50">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5AC6"/>
    <w:rsid w:val="00006B9B"/>
    <w:rsid w:val="000070A5"/>
    <w:rsid w:val="00007B7F"/>
    <w:rsid w:val="00010268"/>
    <w:rsid w:val="0001173B"/>
    <w:rsid w:val="00011786"/>
    <w:rsid w:val="00011995"/>
    <w:rsid w:val="00011BF0"/>
    <w:rsid w:val="00012040"/>
    <w:rsid w:val="0001235D"/>
    <w:rsid w:val="00012423"/>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258"/>
    <w:rsid w:val="00042676"/>
    <w:rsid w:val="000426DE"/>
    <w:rsid w:val="00042EE1"/>
    <w:rsid w:val="00043181"/>
    <w:rsid w:val="000431C1"/>
    <w:rsid w:val="0004393E"/>
    <w:rsid w:val="00043A6E"/>
    <w:rsid w:val="000440E6"/>
    <w:rsid w:val="000444FF"/>
    <w:rsid w:val="0004510B"/>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CF1"/>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4DC"/>
    <w:rsid w:val="000C2CED"/>
    <w:rsid w:val="000C303E"/>
    <w:rsid w:val="000C3051"/>
    <w:rsid w:val="000C310D"/>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E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9A5"/>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591"/>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1E0"/>
    <w:rsid w:val="00164284"/>
    <w:rsid w:val="00164582"/>
    <w:rsid w:val="0016545A"/>
    <w:rsid w:val="00165F92"/>
    <w:rsid w:val="00166433"/>
    <w:rsid w:val="00166453"/>
    <w:rsid w:val="00166F17"/>
    <w:rsid w:val="0016702E"/>
    <w:rsid w:val="00167903"/>
    <w:rsid w:val="00167B2C"/>
    <w:rsid w:val="00167FE4"/>
    <w:rsid w:val="00170017"/>
    <w:rsid w:val="001706DA"/>
    <w:rsid w:val="0017148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87EC9"/>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D05"/>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88D"/>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0F25"/>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25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0C5"/>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6AE"/>
    <w:rsid w:val="0024074A"/>
    <w:rsid w:val="00240DCA"/>
    <w:rsid w:val="002415B0"/>
    <w:rsid w:val="002417B0"/>
    <w:rsid w:val="0024194C"/>
    <w:rsid w:val="00241E44"/>
    <w:rsid w:val="002420EA"/>
    <w:rsid w:val="00242627"/>
    <w:rsid w:val="002428F4"/>
    <w:rsid w:val="00242AC2"/>
    <w:rsid w:val="00242CC5"/>
    <w:rsid w:val="002435E5"/>
    <w:rsid w:val="002438B6"/>
    <w:rsid w:val="00243E3B"/>
    <w:rsid w:val="0024450C"/>
    <w:rsid w:val="00244877"/>
    <w:rsid w:val="00244975"/>
    <w:rsid w:val="0024586A"/>
    <w:rsid w:val="002464CF"/>
    <w:rsid w:val="00246507"/>
    <w:rsid w:val="00246921"/>
    <w:rsid w:val="00246B11"/>
    <w:rsid w:val="00246B99"/>
    <w:rsid w:val="00247221"/>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8DA"/>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7F"/>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67F1E"/>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6824"/>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B2B"/>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B7B85"/>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BFA"/>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178"/>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1F00"/>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621"/>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908"/>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390"/>
    <w:rsid w:val="00391DD6"/>
    <w:rsid w:val="0039253D"/>
    <w:rsid w:val="00392751"/>
    <w:rsid w:val="003928C3"/>
    <w:rsid w:val="00393312"/>
    <w:rsid w:val="0039356C"/>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C4E"/>
    <w:rsid w:val="003B6ECC"/>
    <w:rsid w:val="003B7B7A"/>
    <w:rsid w:val="003B7ED6"/>
    <w:rsid w:val="003C0357"/>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4A96"/>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A3E"/>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17A"/>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8BC"/>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1F"/>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A88"/>
    <w:rsid w:val="00467B10"/>
    <w:rsid w:val="004701D1"/>
    <w:rsid w:val="004707C2"/>
    <w:rsid w:val="00470B5B"/>
    <w:rsid w:val="00471057"/>
    <w:rsid w:val="00471095"/>
    <w:rsid w:val="0047133F"/>
    <w:rsid w:val="0047155B"/>
    <w:rsid w:val="00471F4A"/>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14D"/>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4B3"/>
    <w:rsid w:val="004B7550"/>
    <w:rsid w:val="004B7F75"/>
    <w:rsid w:val="004C05CE"/>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959"/>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A57"/>
    <w:rsid w:val="004E7C33"/>
    <w:rsid w:val="004F0292"/>
    <w:rsid w:val="004F04CA"/>
    <w:rsid w:val="004F056C"/>
    <w:rsid w:val="004F0A0C"/>
    <w:rsid w:val="004F0A3A"/>
    <w:rsid w:val="004F0CCC"/>
    <w:rsid w:val="004F1094"/>
    <w:rsid w:val="004F1215"/>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5F41"/>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853"/>
    <w:rsid w:val="005339FA"/>
    <w:rsid w:val="00533CD4"/>
    <w:rsid w:val="00533F25"/>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01E"/>
    <w:rsid w:val="005415D3"/>
    <w:rsid w:val="0054283D"/>
    <w:rsid w:val="00542875"/>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068"/>
    <w:rsid w:val="0055275A"/>
    <w:rsid w:val="0055278D"/>
    <w:rsid w:val="00552998"/>
    <w:rsid w:val="00554754"/>
    <w:rsid w:val="00554AF5"/>
    <w:rsid w:val="005560DA"/>
    <w:rsid w:val="00556797"/>
    <w:rsid w:val="00556D59"/>
    <w:rsid w:val="00556E27"/>
    <w:rsid w:val="00557386"/>
    <w:rsid w:val="00557B6D"/>
    <w:rsid w:val="00557CBC"/>
    <w:rsid w:val="005608AD"/>
    <w:rsid w:val="00560D81"/>
    <w:rsid w:val="00561C42"/>
    <w:rsid w:val="00561FBA"/>
    <w:rsid w:val="00562426"/>
    <w:rsid w:val="00562767"/>
    <w:rsid w:val="00563136"/>
    <w:rsid w:val="00563F84"/>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04A"/>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1F4C"/>
    <w:rsid w:val="00582892"/>
    <w:rsid w:val="00582A2A"/>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178"/>
    <w:rsid w:val="005964A3"/>
    <w:rsid w:val="005968CA"/>
    <w:rsid w:val="005969E5"/>
    <w:rsid w:val="00596C93"/>
    <w:rsid w:val="00596CE9"/>
    <w:rsid w:val="00596D54"/>
    <w:rsid w:val="00596FBE"/>
    <w:rsid w:val="00597531"/>
    <w:rsid w:val="005A01C0"/>
    <w:rsid w:val="005A052C"/>
    <w:rsid w:val="005A178F"/>
    <w:rsid w:val="005A1C02"/>
    <w:rsid w:val="005A2876"/>
    <w:rsid w:val="005A2AC7"/>
    <w:rsid w:val="005A2F98"/>
    <w:rsid w:val="005A4757"/>
    <w:rsid w:val="005A4E52"/>
    <w:rsid w:val="005A5DA2"/>
    <w:rsid w:val="005A5FD9"/>
    <w:rsid w:val="005A63AE"/>
    <w:rsid w:val="005A6D1E"/>
    <w:rsid w:val="005A7374"/>
    <w:rsid w:val="005A7440"/>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689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55E"/>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332"/>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82D"/>
    <w:rsid w:val="00650F06"/>
    <w:rsid w:val="006518B8"/>
    <w:rsid w:val="00651A24"/>
    <w:rsid w:val="0065239C"/>
    <w:rsid w:val="00652553"/>
    <w:rsid w:val="00652881"/>
    <w:rsid w:val="00652AF9"/>
    <w:rsid w:val="00652C96"/>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32"/>
    <w:rsid w:val="006636D5"/>
    <w:rsid w:val="00663B42"/>
    <w:rsid w:val="0066435F"/>
    <w:rsid w:val="00664C04"/>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66C4"/>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391"/>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980"/>
    <w:rsid w:val="006E6C30"/>
    <w:rsid w:val="006E7044"/>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539"/>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11"/>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58B"/>
    <w:rsid w:val="0075161C"/>
    <w:rsid w:val="00751848"/>
    <w:rsid w:val="00751997"/>
    <w:rsid w:val="00751A40"/>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28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3EAD"/>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A01"/>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D77"/>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A57"/>
    <w:rsid w:val="007D7EED"/>
    <w:rsid w:val="007E084D"/>
    <w:rsid w:val="007E0CAD"/>
    <w:rsid w:val="007E0EB3"/>
    <w:rsid w:val="007E14EE"/>
    <w:rsid w:val="007E1577"/>
    <w:rsid w:val="007E1A9D"/>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24C"/>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985"/>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7B2"/>
    <w:rsid w:val="00817968"/>
    <w:rsid w:val="00817991"/>
    <w:rsid w:val="00817ACD"/>
    <w:rsid w:val="00820814"/>
    <w:rsid w:val="008214FD"/>
    <w:rsid w:val="00821C40"/>
    <w:rsid w:val="00821C85"/>
    <w:rsid w:val="00821F34"/>
    <w:rsid w:val="008225B0"/>
    <w:rsid w:val="00822FC6"/>
    <w:rsid w:val="008233BD"/>
    <w:rsid w:val="0082343F"/>
    <w:rsid w:val="00823632"/>
    <w:rsid w:val="008239AB"/>
    <w:rsid w:val="00823B34"/>
    <w:rsid w:val="0082433E"/>
    <w:rsid w:val="00824365"/>
    <w:rsid w:val="0082465F"/>
    <w:rsid w:val="0082535A"/>
    <w:rsid w:val="0082550C"/>
    <w:rsid w:val="00825956"/>
    <w:rsid w:val="00825A1A"/>
    <w:rsid w:val="00825B35"/>
    <w:rsid w:val="0082699D"/>
    <w:rsid w:val="00826BCE"/>
    <w:rsid w:val="00826F44"/>
    <w:rsid w:val="00827340"/>
    <w:rsid w:val="00827386"/>
    <w:rsid w:val="0082773C"/>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4ECB"/>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653"/>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40D"/>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77A"/>
    <w:rsid w:val="00914ADE"/>
    <w:rsid w:val="00914BDA"/>
    <w:rsid w:val="00914DB7"/>
    <w:rsid w:val="00915754"/>
    <w:rsid w:val="00915B2C"/>
    <w:rsid w:val="00915B79"/>
    <w:rsid w:val="00915D24"/>
    <w:rsid w:val="00916179"/>
    <w:rsid w:val="009162F0"/>
    <w:rsid w:val="009165E4"/>
    <w:rsid w:val="0091693A"/>
    <w:rsid w:val="00916CD2"/>
    <w:rsid w:val="00917FC0"/>
    <w:rsid w:val="00920296"/>
    <w:rsid w:val="00920619"/>
    <w:rsid w:val="00920D2E"/>
    <w:rsid w:val="00921324"/>
    <w:rsid w:val="0092149E"/>
    <w:rsid w:val="0092215E"/>
    <w:rsid w:val="009226A6"/>
    <w:rsid w:val="009226B6"/>
    <w:rsid w:val="00922832"/>
    <w:rsid w:val="0092334B"/>
    <w:rsid w:val="009235F3"/>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7CD"/>
    <w:rsid w:val="00970B7F"/>
    <w:rsid w:val="00970F74"/>
    <w:rsid w:val="009716EE"/>
    <w:rsid w:val="00971914"/>
    <w:rsid w:val="00971EF6"/>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74A"/>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292D"/>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28F"/>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70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AB0"/>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53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79"/>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28E"/>
    <w:rsid w:val="00A625EA"/>
    <w:rsid w:val="00A6261B"/>
    <w:rsid w:val="00A628D8"/>
    <w:rsid w:val="00A63311"/>
    <w:rsid w:val="00A63862"/>
    <w:rsid w:val="00A63AB5"/>
    <w:rsid w:val="00A63C53"/>
    <w:rsid w:val="00A63F09"/>
    <w:rsid w:val="00A6452C"/>
    <w:rsid w:val="00A64636"/>
    <w:rsid w:val="00A649DE"/>
    <w:rsid w:val="00A64E81"/>
    <w:rsid w:val="00A64F4C"/>
    <w:rsid w:val="00A65212"/>
    <w:rsid w:val="00A6554E"/>
    <w:rsid w:val="00A65BDF"/>
    <w:rsid w:val="00A65D6F"/>
    <w:rsid w:val="00A65F5A"/>
    <w:rsid w:val="00A66D3D"/>
    <w:rsid w:val="00A67014"/>
    <w:rsid w:val="00A6773A"/>
    <w:rsid w:val="00A679CC"/>
    <w:rsid w:val="00A67CB5"/>
    <w:rsid w:val="00A70607"/>
    <w:rsid w:val="00A706B5"/>
    <w:rsid w:val="00A70990"/>
    <w:rsid w:val="00A70C0D"/>
    <w:rsid w:val="00A70EEC"/>
    <w:rsid w:val="00A716A1"/>
    <w:rsid w:val="00A717FA"/>
    <w:rsid w:val="00A71996"/>
    <w:rsid w:val="00A71B6C"/>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39D"/>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4FE"/>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4C1"/>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9B6"/>
    <w:rsid w:val="00AE0CAF"/>
    <w:rsid w:val="00AE1125"/>
    <w:rsid w:val="00AE1219"/>
    <w:rsid w:val="00AE192D"/>
    <w:rsid w:val="00AE2755"/>
    <w:rsid w:val="00AE2A60"/>
    <w:rsid w:val="00AE3C87"/>
    <w:rsid w:val="00AE3D7E"/>
    <w:rsid w:val="00AE3E43"/>
    <w:rsid w:val="00AE4512"/>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8C6"/>
    <w:rsid w:val="00B25EB3"/>
    <w:rsid w:val="00B2676C"/>
    <w:rsid w:val="00B26E52"/>
    <w:rsid w:val="00B26F7A"/>
    <w:rsid w:val="00B271BF"/>
    <w:rsid w:val="00B2773D"/>
    <w:rsid w:val="00B27A48"/>
    <w:rsid w:val="00B27C4D"/>
    <w:rsid w:val="00B27D30"/>
    <w:rsid w:val="00B30295"/>
    <w:rsid w:val="00B30A1A"/>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912"/>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B8"/>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FAC"/>
    <w:rsid w:val="00B960AD"/>
    <w:rsid w:val="00B96537"/>
    <w:rsid w:val="00B96A89"/>
    <w:rsid w:val="00B97906"/>
    <w:rsid w:val="00BA001D"/>
    <w:rsid w:val="00BA0811"/>
    <w:rsid w:val="00BA088E"/>
    <w:rsid w:val="00BA1139"/>
    <w:rsid w:val="00BA19F9"/>
    <w:rsid w:val="00BA1EDF"/>
    <w:rsid w:val="00BA2139"/>
    <w:rsid w:val="00BA322C"/>
    <w:rsid w:val="00BA3327"/>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3F6C"/>
    <w:rsid w:val="00BB642A"/>
    <w:rsid w:val="00BB67A1"/>
    <w:rsid w:val="00BB7364"/>
    <w:rsid w:val="00BB7773"/>
    <w:rsid w:val="00BB7A2C"/>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C7C50"/>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55E"/>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A3"/>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0A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17B63"/>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5F3C"/>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60"/>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784"/>
    <w:rsid w:val="00C548CE"/>
    <w:rsid w:val="00C54C09"/>
    <w:rsid w:val="00C5573D"/>
    <w:rsid w:val="00C55EE9"/>
    <w:rsid w:val="00C560DF"/>
    <w:rsid w:val="00C562F5"/>
    <w:rsid w:val="00C56302"/>
    <w:rsid w:val="00C56A8F"/>
    <w:rsid w:val="00C57662"/>
    <w:rsid w:val="00C577A2"/>
    <w:rsid w:val="00C578E1"/>
    <w:rsid w:val="00C57B80"/>
    <w:rsid w:val="00C604CB"/>
    <w:rsid w:val="00C60724"/>
    <w:rsid w:val="00C60E71"/>
    <w:rsid w:val="00C6103D"/>
    <w:rsid w:val="00C61543"/>
    <w:rsid w:val="00C615F0"/>
    <w:rsid w:val="00C617DD"/>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127"/>
    <w:rsid w:val="00C67D33"/>
    <w:rsid w:val="00C70065"/>
    <w:rsid w:val="00C70456"/>
    <w:rsid w:val="00C7095B"/>
    <w:rsid w:val="00C71EC7"/>
    <w:rsid w:val="00C72699"/>
    <w:rsid w:val="00C726B9"/>
    <w:rsid w:val="00C72B86"/>
    <w:rsid w:val="00C72BAA"/>
    <w:rsid w:val="00C73098"/>
    <w:rsid w:val="00C7347D"/>
    <w:rsid w:val="00C73583"/>
    <w:rsid w:val="00C743B1"/>
    <w:rsid w:val="00C7502C"/>
    <w:rsid w:val="00C75EED"/>
    <w:rsid w:val="00C76B13"/>
    <w:rsid w:val="00C77207"/>
    <w:rsid w:val="00C77729"/>
    <w:rsid w:val="00C777F7"/>
    <w:rsid w:val="00C77F20"/>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2D96"/>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0D7"/>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609F"/>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605"/>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FCE"/>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4D19"/>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3F5"/>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773"/>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8C6"/>
    <w:rsid w:val="00D82A7F"/>
    <w:rsid w:val="00D82D8C"/>
    <w:rsid w:val="00D82E95"/>
    <w:rsid w:val="00D83DD7"/>
    <w:rsid w:val="00D84070"/>
    <w:rsid w:val="00D841A2"/>
    <w:rsid w:val="00D8469A"/>
    <w:rsid w:val="00D850B3"/>
    <w:rsid w:val="00D85182"/>
    <w:rsid w:val="00D85D5B"/>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678"/>
    <w:rsid w:val="00D93AC3"/>
    <w:rsid w:val="00D94009"/>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50F"/>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B741E"/>
    <w:rsid w:val="00DC0318"/>
    <w:rsid w:val="00DC0849"/>
    <w:rsid w:val="00DC085D"/>
    <w:rsid w:val="00DC0B73"/>
    <w:rsid w:val="00DC17FB"/>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4E"/>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264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0F14"/>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DE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B07"/>
    <w:rsid w:val="00E84D26"/>
    <w:rsid w:val="00E84FA9"/>
    <w:rsid w:val="00E84FB7"/>
    <w:rsid w:val="00E85037"/>
    <w:rsid w:val="00E85117"/>
    <w:rsid w:val="00E85149"/>
    <w:rsid w:val="00E85226"/>
    <w:rsid w:val="00E85281"/>
    <w:rsid w:val="00E85755"/>
    <w:rsid w:val="00E85A19"/>
    <w:rsid w:val="00E86182"/>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B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04A"/>
    <w:rsid w:val="00EB2349"/>
    <w:rsid w:val="00EB26F9"/>
    <w:rsid w:val="00EB273E"/>
    <w:rsid w:val="00EB2832"/>
    <w:rsid w:val="00EB288D"/>
    <w:rsid w:val="00EB2B95"/>
    <w:rsid w:val="00EB2FFF"/>
    <w:rsid w:val="00EB350B"/>
    <w:rsid w:val="00EB35B3"/>
    <w:rsid w:val="00EB3C1F"/>
    <w:rsid w:val="00EB3F92"/>
    <w:rsid w:val="00EB3FCD"/>
    <w:rsid w:val="00EB40DF"/>
    <w:rsid w:val="00EB4C17"/>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ACF"/>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0E"/>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B04"/>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2A"/>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D3E"/>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3A"/>
    <w:rsid w:val="00F748CE"/>
    <w:rsid w:val="00F75483"/>
    <w:rsid w:val="00F759D6"/>
    <w:rsid w:val="00F75A70"/>
    <w:rsid w:val="00F7638D"/>
    <w:rsid w:val="00F76400"/>
    <w:rsid w:val="00F76754"/>
    <w:rsid w:val="00F7691B"/>
    <w:rsid w:val="00F76F1C"/>
    <w:rsid w:val="00F772EE"/>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0A7"/>
    <w:rsid w:val="00F95116"/>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8FD"/>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DF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0F14"/>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6FA0"/>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A4B9D0EA-6768-407A-A2BC-0D991BE9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835080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18DFD-3B1E-4E1A-A459-55AD6AFC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10</Pages>
  <Words>3579</Words>
  <Characters>20402</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13</cp:revision>
  <cp:lastPrinted>2013-04-04T11:22:00Z</cp:lastPrinted>
  <dcterms:created xsi:type="dcterms:W3CDTF">2021-11-03T01:30:00Z</dcterms:created>
  <dcterms:modified xsi:type="dcterms:W3CDTF">2021-11-05T15:39:00Z</dcterms:modified>
</cp:coreProperties>
</file>